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A3" w:rsidRPr="00117C25" w:rsidRDefault="00FE7DA3" w:rsidP="00BF3085">
      <w:pPr>
        <w:spacing w:line="360" w:lineRule="auto"/>
        <w:ind w:firstLine="708"/>
        <w:jc w:val="both"/>
        <w:rPr>
          <w:rFonts w:ascii="Arial Narrow" w:hAnsi="Arial Narrow"/>
          <w:sz w:val="27"/>
          <w:szCs w:val="27"/>
        </w:rPr>
      </w:pPr>
      <w:bookmarkStart w:id="0" w:name="_GoBack"/>
      <w:r w:rsidRPr="00117C25">
        <w:rPr>
          <w:rFonts w:ascii="Arial Narrow" w:hAnsi="Arial Narrow"/>
          <w:sz w:val="27"/>
          <w:szCs w:val="27"/>
        </w:rPr>
        <w:t xml:space="preserve">León, Guanajuato, a 24 veinticuatro de agosto del año 2017 dos mil diecisiete. </w:t>
      </w:r>
    </w:p>
    <w:p w:rsidR="00BE708C" w:rsidRPr="00117C25" w:rsidRDefault="00BE708C" w:rsidP="00BF3085">
      <w:pPr>
        <w:spacing w:line="360" w:lineRule="auto"/>
        <w:jc w:val="both"/>
        <w:rPr>
          <w:rFonts w:ascii="Arial Narrow" w:hAnsi="Arial Narrow"/>
          <w:sz w:val="27"/>
          <w:szCs w:val="27"/>
        </w:rPr>
      </w:pPr>
    </w:p>
    <w:p w:rsidR="00BE708C" w:rsidRPr="00117C25" w:rsidRDefault="00BE708C" w:rsidP="00BF3085">
      <w:pPr>
        <w:spacing w:line="360" w:lineRule="auto"/>
        <w:ind w:firstLine="708"/>
        <w:jc w:val="both"/>
        <w:rPr>
          <w:rFonts w:ascii="Arial Narrow" w:hAnsi="Arial Narrow"/>
          <w:sz w:val="27"/>
          <w:szCs w:val="27"/>
        </w:rPr>
      </w:pPr>
      <w:r w:rsidRPr="00117C25">
        <w:rPr>
          <w:rFonts w:ascii="Arial Narrow" w:hAnsi="Arial Narrow"/>
          <w:b/>
          <w:sz w:val="27"/>
          <w:szCs w:val="27"/>
        </w:rPr>
        <w:t>V I S T O</w:t>
      </w:r>
      <w:r w:rsidRPr="00117C25">
        <w:rPr>
          <w:rFonts w:ascii="Arial Narrow" w:hAnsi="Arial Narrow"/>
          <w:sz w:val="27"/>
          <w:szCs w:val="27"/>
        </w:rPr>
        <w:t xml:space="preserve"> para resolver el expediente número </w:t>
      </w:r>
      <w:r w:rsidR="000D1EEF" w:rsidRPr="00117C25">
        <w:rPr>
          <w:rFonts w:ascii="Arial Narrow" w:hAnsi="Arial Narrow"/>
          <w:b/>
          <w:sz w:val="27"/>
          <w:szCs w:val="27"/>
        </w:rPr>
        <w:t>0</w:t>
      </w:r>
      <w:r w:rsidR="00BF3E73" w:rsidRPr="00117C25">
        <w:rPr>
          <w:rFonts w:ascii="Arial Narrow" w:hAnsi="Arial Narrow"/>
          <w:b/>
          <w:sz w:val="27"/>
          <w:szCs w:val="27"/>
        </w:rPr>
        <w:t>41</w:t>
      </w:r>
      <w:r w:rsidR="00D86B0C" w:rsidRPr="00117C25">
        <w:rPr>
          <w:rFonts w:ascii="Arial Narrow" w:hAnsi="Arial Narrow"/>
          <w:b/>
          <w:sz w:val="27"/>
          <w:szCs w:val="27"/>
        </w:rPr>
        <w:t>9</w:t>
      </w:r>
      <w:r w:rsidRPr="00117C25">
        <w:rPr>
          <w:rFonts w:ascii="Arial Narrow" w:hAnsi="Arial Narrow"/>
          <w:b/>
          <w:sz w:val="27"/>
          <w:szCs w:val="27"/>
        </w:rPr>
        <w:t>/1erJAM/2017-JN</w:t>
      </w:r>
      <w:r w:rsidRPr="00117C25">
        <w:rPr>
          <w:rFonts w:ascii="Arial Narrow" w:hAnsi="Arial Narrow"/>
          <w:sz w:val="27"/>
          <w:szCs w:val="27"/>
        </w:rPr>
        <w:t>, que contiene las actuaciones del proceso administrativo iniciado con motivo de la demanda interpuesta</w:t>
      </w:r>
      <w:r w:rsidR="0012280D" w:rsidRPr="00117C25">
        <w:rPr>
          <w:rFonts w:ascii="Arial Narrow" w:hAnsi="Arial Narrow"/>
          <w:sz w:val="27"/>
          <w:szCs w:val="27"/>
        </w:rPr>
        <w:t>…</w:t>
      </w:r>
      <w:r w:rsidRPr="00117C25">
        <w:rPr>
          <w:rFonts w:ascii="Arial Narrow" w:hAnsi="Arial Narrow" w:cs="Arial"/>
          <w:sz w:val="27"/>
          <w:szCs w:val="27"/>
        </w:rPr>
        <w:t>,</w:t>
      </w:r>
      <w:r w:rsidR="004B7F0A" w:rsidRPr="00117C25">
        <w:rPr>
          <w:rFonts w:ascii="Arial Narrow" w:hAnsi="Arial Narrow" w:cs="Arial"/>
          <w:b/>
          <w:sz w:val="27"/>
          <w:szCs w:val="27"/>
        </w:rPr>
        <w:t xml:space="preserve"> </w:t>
      </w:r>
      <w:r w:rsidRPr="00117C25">
        <w:rPr>
          <w:rFonts w:ascii="Arial Narrow" w:hAnsi="Arial Narrow"/>
          <w:sz w:val="27"/>
          <w:szCs w:val="27"/>
        </w:rPr>
        <w:t>en contra de</w:t>
      </w:r>
      <w:r w:rsidR="000758BF" w:rsidRPr="00117C25">
        <w:rPr>
          <w:rFonts w:ascii="Arial Narrow" w:hAnsi="Arial Narrow"/>
          <w:sz w:val="27"/>
          <w:szCs w:val="27"/>
        </w:rPr>
        <w:t xml:space="preserve"> </w:t>
      </w:r>
      <w:r w:rsidR="004B7F0A" w:rsidRPr="00117C25">
        <w:rPr>
          <w:rFonts w:ascii="Arial Narrow" w:hAnsi="Arial Narrow"/>
          <w:sz w:val="27"/>
          <w:szCs w:val="27"/>
        </w:rPr>
        <w:t>l</w:t>
      </w:r>
      <w:r w:rsidR="000758BF" w:rsidRPr="00117C25">
        <w:rPr>
          <w:rFonts w:ascii="Arial Narrow" w:hAnsi="Arial Narrow"/>
          <w:sz w:val="27"/>
          <w:szCs w:val="27"/>
        </w:rPr>
        <w:t>a</w:t>
      </w:r>
      <w:r w:rsidR="004B7F0A" w:rsidRPr="00117C25">
        <w:rPr>
          <w:rFonts w:ascii="Arial Narrow" w:hAnsi="Arial Narrow"/>
          <w:sz w:val="27"/>
          <w:szCs w:val="27"/>
        </w:rPr>
        <w:t xml:space="preserve"> </w:t>
      </w:r>
      <w:r w:rsidRPr="00117C25">
        <w:rPr>
          <w:rFonts w:ascii="Arial Narrow" w:hAnsi="Arial Narrow"/>
          <w:b/>
          <w:sz w:val="27"/>
          <w:szCs w:val="27"/>
        </w:rPr>
        <w:t>AGENTE DE TRÁNSITO</w:t>
      </w:r>
      <w:r w:rsidR="0012280D" w:rsidRPr="00117C25">
        <w:rPr>
          <w:rFonts w:ascii="Arial Narrow" w:hAnsi="Arial Narrow"/>
          <w:sz w:val="27"/>
          <w:szCs w:val="27"/>
        </w:rPr>
        <w:t>…</w:t>
      </w:r>
      <w:r w:rsidRPr="00117C25">
        <w:rPr>
          <w:rFonts w:ascii="Arial Narrow" w:hAnsi="Arial Narrow" w:cs="Arial"/>
          <w:sz w:val="27"/>
          <w:szCs w:val="27"/>
        </w:rPr>
        <w:t>,</w:t>
      </w:r>
      <w:r w:rsidR="004B7F0A" w:rsidRPr="00117C25">
        <w:rPr>
          <w:rFonts w:ascii="Arial Narrow" w:hAnsi="Arial Narrow" w:cs="Arial"/>
          <w:b/>
          <w:sz w:val="27"/>
          <w:szCs w:val="27"/>
        </w:rPr>
        <w:t xml:space="preserve"> </w:t>
      </w:r>
      <w:r w:rsidRPr="00117C25">
        <w:rPr>
          <w:rFonts w:ascii="Arial Narrow" w:hAnsi="Arial Narrow" w:cs="Arial"/>
          <w:sz w:val="27"/>
          <w:szCs w:val="27"/>
        </w:rPr>
        <w:t>del Municipio de León, Guanajuato</w:t>
      </w:r>
      <w:r w:rsidRPr="00117C25">
        <w:rPr>
          <w:rFonts w:ascii="Arial Narrow" w:hAnsi="Arial Narrow"/>
          <w:sz w:val="27"/>
          <w:szCs w:val="27"/>
        </w:rPr>
        <w:t xml:space="preserve">, por ser este el momento procesal oportuno se resuelve; y, . . </w:t>
      </w:r>
      <w:r w:rsidR="000758BF" w:rsidRPr="00117C25">
        <w:rPr>
          <w:rFonts w:ascii="Arial Narrow" w:hAnsi="Arial Narrow"/>
          <w:sz w:val="27"/>
          <w:szCs w:val="27"/>
        </w:rPr>
        <w:t xml:space="preserve"> . </w:t>
      </w:r>
    </w:p>
    <w:p w:rsidR="00BF3E73" w:rsidRPr="00117C25" w:rsidRDefault="00BF3E73" w:rsidP="00BF3085">
      <w:pPr>
        <w:spacing w:line="360" w:lineRule="auto"/>
        <w:jc w:val="both"/>
        <w:rPr>
          <w:rFonts w:ascii="Arial Narrow" w:hAnsi="Arial Narrow"/>
          <w:sz w:val="27"/>
          <w:szCs w:val="27"/>
        </w:rPr>
      </w:pPr>
    </w:p>
    <w:p w:rsidR="00BE708C" w:rsidRPr="00117C25" w:rsidRDefault="00BE708C" w:rsidP="00BF3085">
      <w:pPr>
        <w:spacing w:line="360" w:lineRule="auto"/>
        <w:jc w:val="center"/>
        <w:rPr>
          <w:rFonts w:ascii="Arial Narrow" w:hAnsi="Arial Narrow"/>
          <w:b/>
          <w:sz w:val="27"/>
          <w:szCs w:val="27"/>
        </w:rPr>
      </w:pPr>
      <w:r w:rsidRPr="00117C25">
        <w:rPr>
          <w:rFonts w:ascii="Arial Narrow" w:hAnsi="Arial Narrow"/>
          <w:b/>
          <w:sz w:val="27"/>
          <w:szCs w:val="27"/>
        </w:rPr>
        <w:t>R E S U L T A N D O :</w:t>
      </w:r>
    </w:p>
    <w:p w:rsidR="00BE708C" w:rsidRPr="00117C25" w:rsidRDefault="00BE708C" w:rsidP="00BF3085">
      <w:pPr>
        <w:spacing w:line="360" w:lineRule="auto"/>
        <w:jc w:val="both"/>
        <w:rPr>
          <w:rFonts w:ascii="Arial Narrow" w:hAnsi="Arial Narrow"/>
          <w:sz w:val="27"/>
          <w:szCs w:val="27"/>
        </w:rPr>
      </w:pPr>
    </w:p>
    <w:p w:rsidR="00BE708C" w:rsidRPr="00117C25" w:rsidRDefault="00BE708C" w:rsidP="00BE708C">
      <w:pPr>
        <w:spacing w:line="276" w:lineRule="auto"/>
        <w:jc w:val="right"/>
        <w:rPr>
          <w:rFonts w:ascii="Arial Narrow" w:hAnsi="Arial Narrow" w:cs="Arial"/>
          <w:b/>
          <w:i/>
          <w:sz w:val="27"/>
          <w:szCs w:val="27"/>
        </w:rPr>
      </w:pPr>
      <w:r w:rsidRPr="00117C25">
        <w:rPr>
          <w:rFonts w:ascii="Arial Narrow" w:hAnsi="Arial Narrow"/>
          <w:b/>
          <w:i/>
          <w:sz w:val="27"/>
          <w:szCs w:val="27"/>
        </w:rPr>
        <w:t>Presentación de la demanda</w:t>
      </w:r>
      <w:r w:rsidRPr="00117C25">
        <w:rPr>
          <w:rFonts w:ascii="Arial Narrow" w:hAnsi="Arial Narrow"/>
          <w:i/>
          <w:sz w:val="27"/>
          <w:szCs w:val="27"/>
        </w:rPr>
        <w:t>.</w:t>
      </w:r>
    </w:p>
    <w:p w:rsidR="00BE708C" w:rsidRPr="00117C25" w:rsidRDefault="00BE708C" w:rsidP="00BE708C">
      <w:pPr>
        <w:spacing w:line="360" w:lineRule="auto"/>
        <w:ind w:firstLine="708"/>
        <w:jc w:val="both"/>
        <w:rPr>
          <w:rFonts w:ascii="Arial Narrow" w:hAnsi="Arial Narrow"/>
          <w:sz w:val="27"/>
          <w:szCs w:val="27"/>
        </w:rPr>
      </w:pPr>
      <w:r w:rsidRPr="00117C25">
        <w:rPr>
          <w:rFonts w:ascii="Arial Narrow" w:hAnsi="Arial Narrow" w:cs="Arial"/>
          <w:b/>
          <w:sz w:val="27"/>
          <w:szCs w:val="27"/>
        </w:rPr>
        <w:t>PRIMERO.-</w:t>
      </w:r>
      <w:r w:rsidRPr="00117C25">
        <w:rPr>
          <w:rFonts w:ascii="Arial Narrow" w:hAnsi="Arial Narrow"/>
          <w:sz w:val="27"/>
          <w:szCs w:val="27"/>
        </w:rPr>
        <w:t xml:space="preserve">El </w:t>
      </w:r>
      <w:r w:rsidR="000758BF" w:rsidRPr="00117C25">
        <w:rPr>
          <w:rFonts w:ascii="Arial Narrow" w:hAnsi="Arial Narrow"/>
          <w:sz w:val="27"/>
          <w:szCs w:val="27"/>
        </w:rPr>
        <w:t>29 veintinueve de marzo</w:t>
      </w:r>
      <w:r w:rsidR="00A86EBD" w:rsidRPr="00117C25">
        <w:rPr>
          <w:rFonts w:ascii="Arial Narrow" w:hAnsi="Arial Narrow"/>
          <w:sz w:val="27"/>
          <w:szCs w:val="27"/>
        </w:rPr>
        <w:t xml:space="preserve"> del año 2017 dos mil </w:t>
      </w:r>
      <w:r w:rsidRPr="00117C25">
        <w:rPr>
          <w:rFonts w:ascii="Arial Narrow" w:hAnsi="Arial Narrow"/>
          <w:sz w:val="27"/>
          <w:szCs w:val="27"/>
        </w:rPr>
        <w:t>diecisiete</w:t>
      </w:r>
      <w:r w:rsidR="00304BD6" w:rsidRPr="00117C25">
        <w:rPr>
          <w:rFonts w:ascii="Arial Narrow" w:hAnsi="Arial Narrow"/>
          <w:sz w:val="27"/>
          <w:szCs w:val="27"/>
        </w:rPr>
        <w:t xml:space="preserve">, </w:t>
      </w:r>
      <w:r w:rsidRPr="00117C25">
        <w:rPr>
          <w:rFonts w:ascii="Arial Narrow" w:hAnsi="Arial Narrow"/>
          <w:sz w:val="27"/>
          <w:szCs w:val="27"/>
        </w:rPr>
        <w:t>l</w:t>
      </w:r>
      <w:r w:rsidR="00304BD6" w:rsidRPr="00117C25">
        <w:rPr>
          <w:rFonts w:ascii="Arial Narrow" w:hAnsi="Arial Narrow"/>
          <w:sz w:val="27"/>
          <w:szCs w:val="27"/>
        </w:rPr>
        <w:t>a</w:t>
      </w:r>
      <w:r w:rsidR="00EB7E9C" w:rsidRPr="00117C25">
        <w:rPr>
          <w:rFonts w:ascii="Arial Narrow" w:hAnsi="Arial Narrow"/>
          <w:sz w:val="27"/>
          <w:szCs w:val="27"/>
        </w:rPr>
        <w:t xml:space="preserve"> </w:t>
      </w:r>
      <w:r w:rsidR="00E4624A" w:rsidRPr="00117C25">
        <w:rPr>
          <w:rFonts w:ascii="Arial Narrow" w:hAnsi="Arial Narrow"/>
          <w:sz w:val="27"/>
          <w:szCs w:val="27"/>
        </w:rPr>
        <w:t xml:space="preserve">parte </w:t>
      </w:r>
      <w:r w:rsidRPr="00117C25">
        <w:rPr>
          <w:rFonts w:ascii="Arial Narrow" w:hAnsi="Arial Narrow"/>
          <w:sz w:val="27"/>
          <w:szCs w:val="27"/>
        </w:rPr>
        <w:t>actor</w:t>
      </w:r>
      <w:r w:rsidR="00304BD6" w:rsidRPr="00117C25">
        <w:rPr>
          <w:rFonts w:ascii="Arial Narrow" w:hAnsi="Arial Narrow"/>
          <w:sz w:val="27"/>
          <w:szCs w:val="27"/>
        </w:rPr>
        <w:t>a</w:t>
      </w:r>
      <w:r w:rsidRPr="00117C25">
        <w:rPr>
          <w:rFonts w:ascii="Arial Narrow" w:hAnsi="Arial Narrow"/>
          <w:sz w:val="27"/>
          <w:szCs w:val="27"/>
        </w:rPr>
        <w:t xml:space="preserve"> presentó demanda de nulidad en la Oficialía Común de Partes de los Juzgados Administrativos Municipales de León, Guanajuato, impugnando el acta de infracción</w:t>
      </w:r>
      <w:r w:rsidR="0012280D" w:rsidRPr="00117C25">
        <w:rPr>
          <w:rFonts w:ascii="Arial Narrow" w:hAnsi="Arial Narrow"/>
          <w:sz w:val="27"/>
          <w:szCs w:val="27"/>
        </w:rPr>
        <w:t xml:space="preserve">… </w:t>
      </w:r>
      <w:r w:rsidRPr="00117C25">
        <w:rPr>
          <w:rFonts w:ascii="Arial Narrow" w:hAnsi="Arial Narrow"/>
          <w:sz w:val="27"/>
          <w:szCs w:val="27"/>
        </w:rPr>
        <w:t xml:space="preserve">. . . . </w:t>
      </w:r>
      <w:r w:rsidR="0012280D" w:rsidRPr="00117C25">
        <w:rPr>
          <w:rFonts w:ascii="Arial Narrow" w:hAnsi="Arial Narrow"/>
          <w:sz w:val="27"/>
          <w:szCs w:val="27"/>
        </w:rPr>
        <w:t xml:space="preserve">. . . . . . . . . . . . . . . . . . . . . . . . . . . . . . . . . . . . . . . . . . . . . . . . . . . . . . </w:t>
      </w:r>
    </w:p>
    <w:p w:rsidR="00BE708C" w:rsidRPr="00117C25" w:rsidRDefault="00BE708C" w:rsidP="00BF3085">
      <w:pPr>
        <w:spacing w:line="360" w:lineRule="auto"/>
        <w:jc w:val="both"/>
        <w:rPr>
          <w:rFonts w:ascii="Arial Narrow" w:hAnsi="Arial Narrow"/>
          <w:sz w:val="27"/>
          <w:szCs w:val="27"/>
        </w:rPr>
      </w:pPr>
    </w:p>
    <w:p w:rsidR="00621C6E" w:rsidRPr="00117C25" w:rsidRDefault="00621C6E" w:rsidP="00BA1FE7">
      <w:pPr>
        <w:spacing w:line="276" w:lineRule="auto"/>
        <w:jc w:val="right"/>
        <w:rPr>
          <w:rFonts w:ascii="Arial Narrow" w:hAnsi="Arial Narrow"/>
          <w:i/>
          <w:sz w:val="27"/>
          <w:szCs w:val="27"/>
        </w:rPr>
      </w:pPr>
      <w:r w:rsidRPr="00117C25">
        <w:rPr>
          <w:rFonts w:ascii="Arial Narrow" w:hAnsi="Arial Narrow"/>
          <w:b/>
          <w:i/>
          <w:sz w:val="27"/>
          <w:szCs w:val="27"/>
        </w:rPr>
        <w:t>Admisión de la demanda</w:t>
      </w:r>
      <w:r w:rsidR="00FE7DA3" w:rsidRPr="00117C25">
        <w:rPr>
          <w:rFonts w:ascii="Arial Narrow" w:hAnsi="Arial Narrow"/>
          <w:b/>
          <w:i/>
          <w:sz w:val="27"/>
          <w:szCs w:val="27"/>
        </w:rPr>
        <w:t xml:space="preserve"> </w:t>
      </w:r>
      <w:r w:rsidR="000921F8" w:rsidRPr="00117C25">
        <w:rPr>
          <w:rFonts w:ascii="Arial Narrow" w:hAnsi="Arial Narrow"/>
          <w:b/>
          <w:i/>
          <w:sz w:val="27"/>
          <w:szCs w:val="27"/>
        </w:rPr>
        <w:t>y pruebas</w:t>
      </w:r>
      <w:r w:rsidRPr="00117C25">
        <w:rPr>
          <w:rFonts w:ascii="Arial Narrow" w:hAnsi="Arial Narrow"/>
          <w:b/>
          <w:i/>
          <w:sz w:val="27"/>
          <w:szCs w:val="27"/>
        </w:rPr>
        <w:t>.</w:t>
      </w:r>
    </w:p>
    <w:p w:rsidR="00BF2A50" w:rsidRPr="00117C25" w:rsidRDefault="00BF2A50" w:rsidP="00AB36F6">
      <w:pPr>
        <w:spacing w:line="360" w:lineRule="auto"/>
        <w:ind w:firstLine="709"/>
        <w:jc w:val="both"/>
        <w:rPr>
          <w:rFonts w:ascii="Arial Narrow" w:hAnsi="Arial Narrow"/>
          <w:sz w:val="27"/>
          <w:szCs w:val="27"/>
        </w:rPr>
      </w:pPr>
      <w:r w:rsidRPr="00117C25">
        <w:rPr>
          <w:rFonts w:ascii="Arial Narrow" w:hAnsi="Arial Narrow"/>
          <w:b/>
          <w:sz w:val="27"/>
          <w:szCs w:val="27"/>
        </w:rPr>
        <w:t xml:space="preserve">SEGUNDO.- </w:t>
      </w:r>
      <w:r w:rsidRPr="00117C25">
        <w:rPr>
          <w:rFonts w:ascii="Arial Narrow" w:hAnsi="Arial Narrow"/>
          <w:sz w:val="27"/>
          <w:szCs w:val="27"/>
        </w:rPr>
        <w:t>Por auto de fecha</w:t>
      </w:r>
      <w:r w:rsidR="00EB7E9C" w:rsidRPr="00117C25">
        <w:rPr>
          <w:rFonts w:ascii="Arial Narrow" w:hAnsi="Arial Narrow"/>
          <w:sz w:val="27"/>
          <w:szCs w:val="27"/>
        </w:rPr>
        <w:t xml:space="preserve"> </w:t>
      </w:r>
      <w:r w:rsidR="000758BF" w:rsidRPr="00117C25">
        <w:rPr>
          <w:rFonts w:ascii="Arial Narrow" w:hAnsi="Arial Narrow"/>
          <w:sz w:val="27"/>
          <w:szCs w:val="27"/>
        </w:rPr>
        <w:t>03 tres de abril</w:t>
      </w:r>
      <w:r w:rsidR="00B837B0" w:rsidRPr="00117C25">
        <w:rPr>
          <w:rFonts w:ascii="Arial Narrow" w:hAnsi="Arial Narrow"/>
          <w:sz w:val="27"/>
          <w:szCs w:val="27"/>
        </w:rPr>
        <w:t xml:space="preserve"> del año 2017 dos mil diecisiete</w:t>
      </w:r>
      <w:r w:rsidR="00864B55" w:rsidRPr="00117C25">
        <w:rPr>
          <w:rFonts w:ascii="Arial Narrow" w:hAnsi="Arial Narrow"/>
          <w:sz w:val="27"/>
          <w:szCs w:val="27"/>
        </w:rPr>
        <w:t xml:space="preserve">, </w:t>
      </w:r>
      <w:r w:rsidRPr="00117C25">
        <w:rPr>
          <w:rFonts w:ascii="Arial Narrow" w:hAnsi="Arial Narrow"/>
          <w:sz w:val="27"/>
          <w:szCs w:val="27"/>
        </w:rPr>
        <w:t>a la parte actora se le admitió a trámite la demanda</w:t>
      </w:r>
      <w:r w:rsidR="00EB7E9C" w:rsidRPr="00117C25">
        <w:rPr>
          <w:rFonts w:ascii="Arial Narrow" w:hAnsi="Arial Narrow"/>
          <w:sz w:val="27"/>
          <w:szCs w:val="27"/>
        </w:rPr>
        <w:t xml:space="preserve"> </w:t>
      </w:r>
      <w:r w:rsidRPr="00117C25">
        <w:rPr>
          <w:rFonts w:ascii="Arial Narrow" w:hAnsi="Arial Narrow"/>
          <w:sz w:val="27"/>
          <w:szCs w:val="27"/>
        </w:rPr>
        <w:t>y</w:t>
      </w:r>
      <w:r w:rsidR="00EB7E9C" w:rsidRPr="00117C25">
        <w:rPr>
          <w:rFonts w:ascii="Arial Narrow" w:hAnsi="Arial Narrow"/>
          <w:sz w:val="27"/>
          <w:szCs w:val="27"/>
        </w:rPr>
        <w:t xml:space="preserve"> </w:t>
      </w:r>
      <w:r w:rsidRPr="00117C25">
        <w:rPr>
          <w:rFonts w:ascii="Arial Narrow" w:hAnsi="Arial Narrow"/>
          <w:sz w:val="27"/>
          <w:szCs w:val="27"/>
        </w:rPr>
        <w:t>la prueba</w:t>
      </w:r>
      <w:r w:rsidR="00EB7E9C" w:rsidRPr="00117C25">
        <w:rPr>
          <w:rFonts w:ascii="Arial Narrow" w:hAnsi="Arial Narrow"/>
          <w:sz w:val="27"/>
          <w:szCs w:val="27"/>
        </w:rPr>
        <w:t xml:space="preserve"> </w:t>
      </w:r>
      <w:r w:rsidRPr="00117C25">
        <w:rPr>
          <w:rFonts w:ascii="Arial Narrow" w:hAnsi="Arial Narrow"/>
          <w:sz w:val="27"/>
          <w:szCs w:val="27"/>
        </w:rPr>
        <w:t xml:space="preserve">documental ofrecida </w:t>
      </w:r>
      <w:r w:rsidR="00FF696F" w:rsidRPr="00117C25">
        <w:rPr>
          <w:rFonts w:ascii="Arial Narrow" w:hAnsi="Arial Narrow"/>
          <w:sz w:val="27"/>
          <w:szCs w:val="27"/>
        </w:rPr>
        <w:t xml:space="preserve">en </w:t>
      </w:r>
      <w:r w:rsidRPr="00117C25">
        <w:rPr>
          <w:rFonts w:ascii="Arial Narrow" w:hAnsi="Arial Narrow"/>
          <w:sz w:val="27"/>
          <w:szCs w:val="27"/>
        </w:rPr>
        <w:t>la misma</w:t>
      </w:r>
      <w:r w:rsidR="00FF696F" w:rsidRPr="00117C25">
        <w:rPr>
          <w:rFonts w:ascii="Arial Narrow" w:hAnsi="Arial Narrow"/>
          <w:sz w:val="27"/>
          <w:szCs w:val="27"/>
        </w:rPr>
        <w:t xml:space="preserve">, </w:t>
      </w:r>
      <w:r w:rsidRPr="00117C25">
        <w:rPr>
          <w:rFonts w:ascii="Arial Narrow" w:hAnsi="Arial Narrow"/>
          <w:sz w:val="27"/>
          <w:szCs w:val="27"/>
        </w:rPr>
        <w:t>la que por su especial naturaleza se desaho</w:t>
      </w:r>
      <w:r w:rsidR="007A6EC2" w:rsidRPr="00117C25">
        <w:rPr>
          <w:rFonts w:ascii="Arial Narrow" w:hAnsi="Arial Narrow"/>
          <w:sz w:val="27"/>
          <w:szCs w:val="27"/>
        </w:rPr>
        <w:t>gó</w:t>
      </w:r>
      <w:r w:rsidRPr="00117C25">
        <w:rPr>
          <w:rFonts w:ascii="Arial Narrow" w:hAnsi="Arial Narrow"/>
          <w:sz w:val="27"/>
          <w:szCs w:val="27"/>
        </w:rPr>
        <w:t xml:space="preserve"> en ese momento procesal</w:t>
      </w:r>
      <w:r w:rsidR="00ED7413" w:rsidRPr="00117C25">
        <w:rPr>
          <w:rFonts w:ascii="Arial Narrow" w:hAnsi="Arial Narrow"/>
          <w:sz w:val="27"/>
          <w:szCs w:val="27"/>
        </w:rPr>
        <w:t xml:space="preserve">, así como la </w:t>
      </w:r>
      <w:r w:rsidR="00765C76" w:rsidRPr="00117C25">
        <w:rPr>
          <w:rFonts w:ascii="Arial Narrow" w:hAnsi="Arial Narrow"/>
          <w:sz w:val="27"/>
          <w:szCs w:val="27"/>
        </w:rPr>
        <w:t xml:space="preserve">prueba </w:t>
      </w:r>
      <w:r w:rsidR="00ED7413" w:rsidRPr="00117C25">
        <w:rPr>
          <w:rFonts w:ascii="Arial Narrow" w:hAnsi="Arial Narrow"/>
          <w:sz w:val="27"/>
          <w:szCs w:val="27"/>
        </w:rPr>
        <w:t>presuncional legal y humana en lo que le beneficie</w:t>
      </w:r>
      <w:r w:rsidR="000758BF" w:rsidRPr="00117C25">
        <w:rPr>
          <w:rFonts w:ascii="Arial Narrow" w:hAnsi="Arial Narrow"/>
          <w:sz w:val="27"/>
          <w:szCs w:val="27"/>
        </w:rPr>
        <w:t>; además se le concedió la suspensión del acto impugnado</w:t>
      </w:r>
      <w:r w:rsidR="00EB7E9C" w:rsidRPr="00117C25">
        <w:rPr>
          <w:rFonts w:ascii="Arial Narrow" w:hAnsi="Arial Narrow"/>
          <w:sz w:val="27"/>
          <w:szCs w:val="27"/>
        </w:rPr>
        <w:t>. . . . . . . . . . .</w:t>
      </w:r>
      <w:r w:rsidR="00FE7DA3" w:rsidRPr="00117C25">
        <w:rPr>
          <w:rFonts w:ascii="Arial Narrow" w:hAnsi="Arial Narrow"/>
          <w:sz w:val="27"/>
          <w:szCs w:val="27"/>
        </w:rPr>
        <w:t xml:space="preserve">  . . . . . . . . . . </w:t>
      </w:r>
    </w:p>
    <w:p w:rsidR="00AA3062" w:rsidRPr="00117C25" w:rsidRDefault="00AA3062" w:rsidP="00BF3085">
      <w:pPr>
        <w:spacing w:line="360" w:lineRule="auto"/>
        <w:jc w:val="both"/>
        <w:rPr>
          <w:rFonts w:ascii="Arial Narrow" w:hAnsi="Arial Narrow"/>
          <w:sz w:val="27"/>
          <w:szCs w:val="27"/>
        </w:rPr>
      </w:pPr>
    </w:p>
    <w:p w:rsidR="002F4447" w:rsidRPr="00117C25" w:rsidRDefault="00152771" w:rsidP="00152771">
      <w:pPr>
        <w:spacing w:line="276" w:lineRule="auto"/>
        <w:jc w:val="right"/>
        <w:rPr>
          <w:rFonts w:ascii="Arial Narrow" w:hAnsi="Arial Narrow"/>
          <w:b/>
          <w:sz w:val="27"/>
          <w:szCs w:val="27"/>
        </w:rPr>
      </w:pPr>
      <w:r w:rsidRPr="00117C25">
        <w:rPr>
          <w:rFonts w:ascii="Arial Narrow" w:hAnsi="Arial Narrow"/>
          <w:b/>
          <w:i/>
          <w:sz w:val="27"/>
          <w:szCs w:val="27"/>
        </w:rPr>
        <w:t xml:space="preserve">Requerimiento previo </w:t>
      </w:r>
      <w:r w:rsidR="003C0860" w:rsidRPr="00117C25">
        <w:rPr>
          <w:rFonts w:ascii="Arial Narrow" w:hAnsi="Arial Narrow"/>
          <w:b/>
          <w:i/>
          <w:sz w:val="27"/>
          <w:szCs w:val="27"/>
        </w:rPr>
        <w:t xml:space="preserve">a la </w:t>
      </w:r>
      <w:r w:rsidR="002F4447" w:rsidRPr="00117C25">
        <w:rPr>
          <w:rFonts w:ascii="Arial Narrow" w:hAnsi="Arial Narrow"/>
          <w:b/>
          <w:i/>
          <w:sz w:val="27"/>
          <w:szCs w:val="27"/>
        </w:rPr>
        <w:t>Contestación de demanda</w:t>
      </w:r>
      <w:r w:rsidR="003C0860" w:rsidRPr="00117C25">
        <w:rPr>
          <w:rFonts w:ascii="Arial Narrow" w:hAnsi="Arial Narrow"/>
          <w:b/>
          <w:i/>
          <w:sz w:val="27"/>
          <w:szCs w:val="27"/>
        </w:rPr>
        <w:t>.</w:t>
      </w:r>
      <w:r w:rsidR="002F4447" w:rsidRPr="00117C25">
        <w:rPr>
          <w:rFonts w:ascii="Arial Narrow" w:hAnsi="Arial Narrow"/>
          <w:b/>
          <w:i/>
          <w:sz w:val="27"/>
          <w:szCs w:val="27"/>
        </w:rPr>
        <w:t xml:space="preserve"> </w:t>
      </w:r>
    </w:p>
    <w:p w:rsidR="003C0860" w:rsidRPr="00117C25" w:rsidRDefault="002F4447" w:rsidP="00F22135">
      <w:pPr>
        <w:spacing w:line="360" w:lineRule="auto"/>
        <w:ind w:firstLine="708"/>
        <w:jc w:val="both"/>
        <w:rPr>
          <w:rFonts w:ascii="Arial Narrow" w:hAnsi="Arial Narrow"/>
          <w:sz w:val="27"/>
          <w:szCs w:val="27"/>
        </w:rPr>
      </w:pPr>
      <w:r w:rsidRPr="00117C25">
        <w:rPr>
          <w:rFonts w:ascii="Arial Narrow" w:hAnsi="Arial Narrow"/>
          <w:b/>
          <w:sz w:val="27"/>
          <w:szCs w:val="27"/>
        </w:rPr>
        <w:t>TERCERO.-</w:t>
      </w:r>
      <w:r w:rsidRPr="00117C25">
        <w:rPr>
          <w:rFonts w:ascii="Arial Narrow" w:hAnsi="Arial Narrow"/>
          <w:sz w:val="27"/>
          <w:szCs w:val="27"/>
        </w:rPr>
        <w:t xml:space="preserve"> El</w:t>
      </w:r>
      <w:r w:rsidR="000758BF" w:rsidRPr="00117C25">
        <w:rPr>
          <w:rFonts w:ascii="Arial Narrow" w:hAnsi="Arial Narrow"/>
          <w:sz w:val="27"/>
          <w:szCs w:val="27"/>
        </w:rPr>
        <w:t xml:space="preserve"> 2</w:t>
      </w:r>
      <w:r w:rsidR="00304BD6" w:rsidRPr="00117C25">
        <w:rPr>
          <w:rFonts w:ascii="Arial Narrow" w:hAnsi="Arial Narrow"/>
          <w:sz w:val="27"/>
          <w:szCs w:val="27"/>
        </w:rPr>
        <w:t xml:space="preserve">6 </w:t>
      </w:r>
      <w:r w:rsidR="000758BF" w:rsidRPr="00117C25">
        <w:rPr>
          <w:rFonts w:ascii="Arial Narrow" w:hAnsi="Arial Narrow"/>
          <w:sz w:val="27"/>
          <w:szCs w:val="27"/>
        </w:rPr>
        <w:t xml:space="preserve">veintiséis de </w:t>
      </w:r>
      <w:r w:rsidR="003C0860" w:rsidRPr="00117C25">
        <w:rPr>
          <w:rFonts w:ascii="Arial Narrow" w:hAnsi="Arial Narrow"/>
          <w:sz w:val="27"/>
          <w:szCs w:val="27"/>
        </w:rPr>
        <w:t>abril</w:t>
      </w:r>
      <w:r w:rsidR="00EB7E9C" w:rsidRPr="00117C25">
        <w:rPr>
          <w:rFonts w:ascii="Arial Narrow" w:hAnsi="Arial Narrow"/>
          <w:sz w:val="27"/>
          <w:szCs w:val="27"/>
        </w:rPr>
        <w:t xml:space="preserve"> </w:t>
      </w:r>
      <w:r w:rsidR="00FD7AC7" w:rsidRPr="00117C25">
        <w:rPr>
          <w:rFonts w:ascii="Arial Narrow" w:hAnsi="Arial Narrow"/>
          <w:sz w:val="27"/>
          <w:szCs w:val="27"/>
        </w:rPr>
        <w:t>del año 2017 dos mil diecisiete</w:t>
      </w:r>
      <w:r w:rsidRPr="00117C25">
        <w:rPr>
          <w:rFonts w:ascii="Arial Narrow" w:hAnsi="Arial Narrow"/>
          <w:sz w:val="27"/>
          <w:szCs w:val="27"/>
        </w:rPr>
        <w:t>, la autoridad presentó el escrito de contestación a la demanda incoada en su contra; y, por auto del día</w:t>
      </w:r>
      <w:r w:rsidR="00EB7E9C" w:rsidRPr="00117C25">
        <w:rPr>
          <w:rFonts w:ascii="Arial Narrow" w:hAnsi="Arial Narrow"/>
          <w:sz w:val="27"/>
          <w:szCs w:val="27"/>
        </w:rPr>
        <w:t xml:space="preserve"> </w:t>
      </w:r>
      <w:r w:rsidR="003C0860" w:rsidRPr="00117C25">
        <w:rPr>
          <w:rFonts w:ascii="Arial Narrow" w:hAnsi="Arial Narrow"/>
          <w:sz w:val="27"/>
          <w:szCs w:val="27"/>
        </w:rPr>
        <w:t xml:space="preserve">02 dos de mayo </w:t>
      </w:r>
      <w:r w:rsidRPr="00117C25">
        <w:rPr>
          <w:rFonts w:ascii="Arial Narrow" w:hAnsi="Arial Narrow"/>
          <w:sz w:val="27"/>
          <w:szCs w:val="27"/>
        </w:rPr>
        <w:t>del mismo año</w:t>
      </w:r>
      <w:r w:rsidR="003C0860" w:rsidRPr="00117C25">
        <w:rPr>
          <w:rFonts w:ascii="Arial Narrow" w:hAnsi="Arial Narrow"/>
          <w:sz w:val="27"/>
          <w:szCs w:val="27"/>
        </w:rPr>
        <w:t xml:space="preserve">, previo a acordar sobre la contestación de demanda, se requirió a la autoridad </w:t>
      </w:r>
      <w:r w:rsidR="00152771" w:rsidRPr="00117C25">
        <w:rPr>
          <w:rFonts w:ascii="Arial Narrow" w:hAnsi="Arial Narrow"/>
          <w:sz w:val="27"/>
          <w:szCs w:val="27"/>
        </w:rPr>
        <w:t xml:space="preserve">demandada </w:t>
      </w:r>
      <w:r w:rsidR="003C0860" w:rsidRPr="00117C25">
        <w:rPr>
          <w:rFonts w:ascii="Arial Narrow" w:hAnsi="Arial Narrow"/>
          <w:sz w:val="27"/>
          <w:szCs w:val="27"/>
        </w:rPr>
        <w:t xml:space="preserve">para que en el </w:t>
      </w:r>
      <w:r w:rsidR="00152771" w:rsidRPr="00117C25">
        <w:rPr>
          <w:rFonts w:ascii="Arial Narrow" w:hAnsi="Arial Narrow"/>
          <w:sz w:val="27"/>
          <w:szCs w:val="27"/>
        </w:rPr>
        <w:t xml:space="preserve">término de 05 cinco días hábiles </w:t>
      </w:r>
      <w:r w:rsidR="003C0860" w:rsidRPr="00117C25">
        <w:rPr>
          <w:rFonts w:ascii="Arial Narrow" w:hAnsi="Arial Narrow"/>
          <w:sz w:val="27"/>
          <w:szCs w:val="27"/>
        </w:rPr>
        <w:t>acreditara su personalidad</w:t>
      </w:r>
      <w:r w:rsidR="00152771" w:rsidRPr="00117C25">
        <w:rPr>
          <w:rFonts w:ascii="Arial Narrow" w:hAnsi="Arial Narrow"/>
          <w:sz w:val="27"/>
          <w:szCs w:val="27"/>
        </w:rPr>
        <w:t xml:space="preserve"> jurídica</w:t>
      </w:r>
      <w:r w:rsidR="003C0860" w:rsidRPr="00117C25">
        <w:rPr>
          <w:rFonts w:ascii="Arial Narrow" w:hAnsi="Arial Narrow"/>
          <w:sz w:val="27"/>
          <w:szCs w:val="27"/>
        </w:rPr>
        <w:t xml:space="preserve">, apercibiéndosele que en caso de incumplimiento se le tendría por no presentada la contestación de demanda. . . . . . . </w:t>
      </w:r>
      <w:r w:rsidR="00152771" w:rsidRPr="00117C25">
        <w:rPr>
          <w:rFonts w:ascii="Arial Narrow" w:hAnsi="Arial Narrow"/>
          <w:sz w:val="27"/>
          <w:szCs w:val="27"/>
        </w:rPr>
        <w:t xml:space="preserve">. . . . . . . . . . . . . . . . . . . . . . . . . . . . . . . . . . . . . . . . . . . . . . . . . . . . . </w:t>
      </w:r>
    </w:p>
    <w:p w:rsidR="003C0860" w:rsidRPr="00117C25" w:rsidRDefault="003C0860" w:rsidP="00152771">
      <w:pPr>
        <w:spacing w:line="276" w:lineRule="auto"/>
        <w:ind w:firstLine="708"/>
        <w:jc w:val="right"/>
        <w:rPr>
          <w:rFonts w:ascii="Arial Narrow" w:hAnsi="Arial Narrow"/>
          <w:b/>
          <w:i/>
          <w:sz w:val="27"/>
          <w:szCs w:val="27"/>
        </w:rPr>
      </w:pPr>
      <w:r w:rsidRPr="00117C25">
        <w:rPr>
          <w:rFonts w:ascii="Arial Narrow" w:hAnsi="Arial Narrow"/>
          <w:b/>
          <w:i/>
          <w:sz w:val="27"/>
          <w:szCs w:val="27"/>
        </w:rPr>
        <w:t>Cumplimiento al requerimiento, contestación de demanda</w:t>
      </w:r>
    </w:p>
    <w:p w:rsidR="003C0860" w:rsidRPr="00117C25" w:rsidRDefault="003C0860" w:rsidP="00152771">
      <w:pPr>
        <w:spacing w:line="276" w:lineRule="auto"/>
        <w:ind w:firstLine="708"/>
        <w:jc w:val="right"/>
        <w:rPr>
          <w:rFonts w:ascii="Arial Narrow" w:hAnsi="Arial Narrow"/>
          <w:b/>
          <w:i/>
          <w:sz w:val="27"/>
          <w:szCs w:val="27"/>
        </w:rPr>
      </w:pPr>
      <w:r w:rsidRPr="00117C25">
        <w:rPr>
          <w:rFonts w:ascii="Arial Narrow" w:hAnsi="Arial Narrow"/>
          <w:b/>
          <w:i/>
          <w:sz w:val="27"/>
          <w:szCs w:val="27"/>
        </w:rPr>
        <w:t xml:space="preserve"> y admisión de pruebas.</w:t>
      </w:r>
    </w:p>
    <w:p w:rsidR="00087E0E" w:rsidRPr="00117C25" w:rsidRDefault="003C0860" w:rsidP="003C0860">
      <w:pPr>
        <w:spacing w:line="360" w:lineRule="auto"/>
        <w:ind w:firstLine="708"/>
        <w:jc w:val="both"/>
        <w:rPr>
          <w:rFonts w:ascii="Arial Narrow" w:hAnsi="Arial Narrow"/>
          <w:sz w:val="27"/>
          <w:szCs w:val="27"/>
        </w:rPr>
      </w:pPr>
      <w:r w:rsidRPr="00117C25">
        <w:rPr>
          <w:rFonts w:ascii="Arial Narrow" w:hAnsi="Arial Narrow"/>
          <w:b/>
          <w:sz w:val="27"/>
          <w:szCs w:val="27"/>
        </w:rPr>
        <w:lastRenderedPageBreak/>
        <w:t xml:space="preserve">CUARTO.- </w:t>
      </w:r>
      <w:r w:rsidRPr="00117C25">
        <w:rPr>
          <w:rFonts w:ascii="Arial Narrow" w:hAnsi="Arial Narrow"/>
          <w:sz w:val="27"/>
          <w:szCs w:val="27"/>
        </w:rPr>
        <w:t xml:space="preserve"> El 11 once de mayo del año 2017 dos mil diecisiete, la autoridad demandada presento </w:t>
      </w:r>
      <w:r w:rsidR="00152771" w:rsidRPr="00117C25">
        <w:rPr>
          <w:rFonts w:ascii="Arial Narrow" w:hAnsi="Arial Narrow"/>
          <w:sz w:val="27"/>
          <w:szCs w:val="27"/>
        </w:rPr>
        <w:t xml:space="preserve">una </w:t>
      </w:r>
      <w:r w:rsidRPr="00117C25">
        <w:rPr>
          <w:rFonts w:ascii="Arial Narrow" w:hAnsi="Arial Narrow"/>
          <w:sz w:val="27"/>
          <w:szCs w:val="27"/>
        </w:rPr>
        <w:t xml:space="preserve">promoción </w:t>
      </w:r>
      <w:r w:rsidR="00152771" w:rsidRPr="00117C25">
        <w:rPr>
          <w:rFonts w:ascii="Arial Narrow" w:hAnsi="Arial Narrow"/>
          <w:sz w:val="27"/>
          <w:szCs w:val="27"/>
        </w:rPr>
        <w:t>cumplim</w:t>
      </w:r>
      <w:r w:rsidRPr="00117C25">
        <w:rPr>
          <w:rFonts w:ascii="Arial Narrow" w:hAnsi="Arial Narrow"/>
          <w:sz w:val="27"/>
          <w:szCs w:val="27"/>
        </w:rPr>
        <w:t>ent</w:t>
      </w:r>
      <w:r w:rsidR="00152771" w:rsidRPr="00117C25">
        <w:rPr>
          <w:rFonts w:ascii="Arial Narrow" w:hAnsi="Arial Narrow"/>
          <w:sz w:val="27"/>
          <w:szCs w:val="27"/>
        </w:rPr>
        <w:t>and</w:t>
      </w:r>
      <w:r w:rsidRPr="00117C25">
        <w:rPr>
          <w:rFonts w:ascii="Arial Narrow" w:hAnsi="Arial Narrow"/>
          <w:sz w:val="27"/>
          <w:szCs w:val="27"/>
        </w:rPr>
        <w:t>o e</w:t>
      </w:r>
      <w:r w:rsidR="00152771" w:rsidRPr="00117C25">
        <w:rPr>
          <w:rFonts w:ascii="Arial Narrow" w:hAnsi="Arial Narrow"/>
          <w:sz w:val="27"/>
          <w:szCs w:val="27"/>
        </w:rPr>
        <w:t>l</w:t>
      </w:r>
      <w:r w:rsidRPr="00117C25">
        <w:rPr>
          <w:rFonts w:ascii="Arial Narrow" w:hAnsi="Arial Narrow"/>
          <w:sz w:val="27"/>
          <w:szCs w:val="27"/>
        </w:rPr>
        <w:t xml:space="preserve"> requerimiento; y, por auto de</w:t>
      </w:r>
      <w:r w:rsidR="00152771" w:rsidRPr="00117C25">
        <w:rPr>
          <w:rFonts w:ascii="Arial Narrow" w:hAnsi="Arial Narrow"/>
          <w:sz w:val="27"/>
          <w:szCs w:val="27"/>
        </w:rPr>
        <w:t>l dí</w:t>
      </w:r>
      <w:r w:rsidRPr="00117C25">
        <w:rPr>
          <w:rFonts w:ascii="Arial Narrow" w:hAnsi="Arial Narrow"/>
          <w:sz w:val="27"/>
          <w:szCs w:val="27"/>
        </w:rPr>
        <w:t xml:space="preserve">a 16 dieciséis del mismo mes y año, se le tuvo </w:t>
      </w:r>
      <w:r w:rsidR="00152771" w:rsidRPr="00117C25">
        <w:rPr>
          <w:rFonts w:ascii="Arial Narrow" w:hAnsi="Arial Narrow"/>
          <w:sz w:val="27"/>
          <w:szCs w:val="27"/>
        </w:rPr>
        <w:t>cumpl</w:t>
      </w:r>
      <w:r w:rsidRPr="00117C25">
        <w:rPr>
          <w:rFonts w:ascii="Arial Narrow" w:hAnsi="Arial Narrow"/>
          <w:sz w:val="27"/>
          <w:szCs w:val="27"/>
        </w:rPr>
        <w:t>ien</w:t>
      </w:r>
      <w:r w:rsidR="00152771" w:rsidRPr="00117C25">
        <w:rPr>
          <w:rFonts w:ascii="Arial Narrow" w:hAnsi="Arial Narrow"/>
          <w:sz w:val="27"/>
          <w:szCs w:val="27"/>
        </w:rPr>
        <w:t>d</w:t>
      </w:r>
      <w:r w:rsidRPr="00117C25">
        <w:rPr>
          <w:rFonts w:ascii="Arial Narrow" w:hAnsi="Arial Narrow"/>
          <w:sz w:val="27"/>
          <w:szCs w:val="27"/>
        </w:rPr>
        <w:t xml:space="preserve">o </w:t>
      </w:r>
      <w:r w:rsidR="00152771" w:rsidRPr="00117C25">
        <w:rPr>
          <w:rFonts w:ascii="Arial Narrow" w:hAnsi="Arial Narrow"/>
          <w:sz w:val="27"/>
          <w:szCs w:val="27"/>
        </w:rPr>
        <w:t>e</w:t>
      </w:r>
      <w:r w:rsidRPr="00117C25">
        <w:rPr>
          <w:rFonts w:ascii="Arial Narrow" w:hAnsi="Arial Narrow"/>
          <w:sz w:val="27"/>
          <w:szCs w:val="27"/>
        </w:rPr>
        <w:t xml:space="preserve">l requerimiento formulado y </w:t>
      </w:r>
      <w:r w:rsidR="00152771" w:rsidRPr="00117C25">
        <w:rPr>
          <w:rFonts w:ascii="Arial Narrow" w:hAnsi="Arial Narrow"/>
          <w:sz w:val="27"/>
          <w:szCs w:val="27"/>
        </w:rPr>
        <w:t>por</w:t>
      </w:r>
      <w:r w:rsidR="002F4447" w:rsidRPr="00117C25">
        <w:rPr>
          <w:rFonts w:ascii="Arial Narrow" w:hAnsi="Arial Narrow"/>
          <w:sz w:val="27"/>
          <w:szCs w:val="27"/>
        </w:rPr>
        <w:t xml:space="preserve"> contestando la demanda en tiempo y forma, admitiéndosele la prueba documental aceptada a la parte actora en el acuerdo de admisión de la demanda consistente en el acta de infracción impugnada, la ofrecida y exh</w:t>
      </w:r>
      <w:r w:rsidRPr="00117C25">
        <w:rPr>
          <w:rFonts w:ascii="Arial Narrow" w:hAnsi="Arial Narrow"/>
          <w:sz w:val="27"/>
          <w:szCs w:val="27"/>
        </w:rPr>
        <w:t>ibida al escrito de cuenta</w:t>
      </w:r>
      <w:r w:rsidR="002F4447" w:rsidRPr="00117C25">
        <w:rPr>
          <w:rFonts w:ascii="Arial Narrow" w:hAnsi="Arial Narrow"/>
          <w:sz w:val="27"/>
          <w:szCs w:val="27"/>
        </w:rPr>
        <w:t xml:space="preserve">, la que por su especial naturaleza se desahogó en ese momento procesal; </w:t>
      </w:r>
      <w:r w:rsidR="00152771" w:rsidRPr="00117C25">
        <w:rPr>
          <w:rFonts w:ascii="Arial Narrow" w:hAnsi="Arial Narrow"/>
          <w:sz w:val="27"/>
          <w:szCs w:val="27"/>
        </w:rPr>
        <w:t>fij</w:t>
      </w:r>
      <w:r w:rsidR="00087E0E" w:rsidRPr="00117C25">
        <w:rPr>
          <w:rFonts w:ascii="Arial Narrow" w:hAnsi="Arial Narrow"/>
          <w:sz w:val="27"/>
          <w:szCs w:val="27"/>
        </w:rPr>
        <w:t>ándo</w:t>
      </w:r>
      <w:r w:rsidR="00152771" w:rsidRPr="00117C25">
        <w:rPr>
          <w:rFonts w:ascii="Arial Narrow" w:hAnsi="Arial Narrow"/>
          <w:sz w:val="27"/>
          <w:szCs w:val="27"/>
        </w:rPr>
        <w:t>se</w:t>
      </w:r>
      <w:r w:rsidR="001C5E43" w:rsidRPr="00117C25">
        <w:rPr>
          <w:rFonts w:ascii="Arial Narrow" w:hAnsi="Arial Narrow"/>
          <w:sz w:val="27"/>
          <w:szCs w:val="27"/>
        </w:rPr>
        <w:t xml:space="preserve"> fecha y hora para la celebr</w:t>
      </w:r>
      <w:r w:rsidR="00087E0E" w:rsidRPr="00117C25">
        <w:rPr>
          <w:rFonts w:ascii="Arial Narrow" w:hAnsi="Arial Narrow"/>
          <w:sz w:val="27"/>
          <w:szCs w:val="27"/>
        </w:rPr>
        <w:t xml:space="preserve">ación de la audiencia de alegatos. . . . </w:t>
      </w:r>
    </w:p>
    <w:p w:rsidR="00087E0E" w:rsidRPr="00117C25" w:rsidRDefault="00087E0E" w:rsidP="00BF3085">
      <w:pPr>
        <w:spacing w:line="360" w:lineRule="auto"/>
        <w:jc w:val="both"/>
        <w:rPr>
          <w:rFonts w:ascii="Arial Narrow" w:hAnsi="Arial Narrow"/>
          <w:b/>
          <w:sz w:val="27"/>
          <w:szCs w:val="27"/>
        </w:rPr>
      </w:pPr>
    </w:p>
    <w:p w:rsidR="00087E0E" w:rsidRPr="00117C25" w:rsidRDefault="00087E0E" w:rsidP="00087E0E">
      <w:pPr>
        <w:spacing w:line="276" w:lineRule="auto"/>
        <w:jc w:val="right"/>
        <w:rPr>
          <w:rFonts w:ascii="Arial Narrow" w:hAnsi="Arial Narrow"/>
          <w:b/>
          <w:i/>
          <w:sz w:val="27"/>
          <w:szCs w:val="27"/>
        </w:rPr>
      </w:pPr>
      <w:r w:rsidRPr="00117C25">
        <w:rPr>
          <w:rFonts w:ascii="Arial Narrow" w:hAnsi="Arial Narrow"/>
          <w:b/>
          <w:bCs/>
          <w:i/>
          <w:sz w:val="27"/>
          <w:szCs w:val="27"/>
        </w:rPr>
        <w:t>A</w:t>
      </w:r>
      <w:r w:rsidRPr="00117C25">
        <w:rPr>
          <w:rFonts w:ascii="Arial Narrow" w:hAnsi="Arial Narrow"/>
          <w:b/>
          <w:i/>
          <w:sz w:val="27"/>
          <w:szCs w:val="27"/>
        </w:rPr>
        <w:t>udiencia de alegatos.</w:t>
      </w:r>
    </w:p>
    <w:p w:rsidR="00E4624A" w:rsidRPr="00117C25" w:rsidRDefault="003C0860" w:rsidP="00E4624A">
      <w:pPr>
        <w:spacing w:line="360" w:lineRule="auto"/>
        <w:ind w:firstLine="708"/>
        <w:jc w:val="both"/>
        <w:rPr>
          <w:rFonts w:ascii="Arial Narrow" w:hAnsi="Arial Narrow"/>
          <w:sz w:val="27"/>
          <w:szCs w:val="27"/>
        </w:rPr>
      </w:pPr>
      <w:r w:rsidRPr="00117C25">
        <w:rPr>
          <w:rFonts w:ascii="Arial Narrow" w:hAnsi="Arial Narrow"/>
          <w:b/>
          <w:sz w:val="27"/>
          <w:szCs w:val="27"/>
        </w:rPr>
        <w:t>QUINTO</w:t>
      </w:r>
      <w:r w:rsidR="00087E0E" w:rsidRPr="00117C25">
        <w:rPr>
          <w:rFonts w:ascii="Arial Narrow" w:hAnsi="Arial Narrow"/>
          <w:b/>
          <w:sz w:val="27"/>
          <w:szCs w:val="27"/>
        </w:rPr>
        <w:t xml:space="preserve">.- </w:t>
      </w:r>
      <w:r w:rsidR="00087E0E" w:rsidRPr="00117C25">
        <w:rPr>
          <w:rFonts w:ascii="Arial Narrow" w:hAnsi="Arial Narrow"/>
          <w:sz w:val="27"/>
          <w:szCs w:val="27"/>
        </w:rPr>
        <w:t xml:space="preserve">El </w:t>
      </w:r>
      <w:r w:rsidRPr="00117C25">
        <w:rPr>
          <w:rFonts w:ascii="Arial Narrow" w:hAnsi="Arial Narrow"/>
          <w:sz w:val="27"/>
          <w:szCs w:val="27"/>
        </w:rPr>
        <w:t>04 cuatro</w:t>
      </w:r>
      <w:r w:rsidR="00EB7E9C" w:rsidRPr="00117C25">
        <w:rPr>
          <w:rFonts w:ascii="Arial Narrow" w:hAnsi="Arial Narrow"/>
          <w:sz w:val="27"/>
          <w:szCs w:val="27"/>
        </w:rPr>
        <w:t xml:space="preserve"> de julio</w:t>
      </w:r>
      <w:r w:rsidR="008C6F3A" w:rsidRPr="00117C25">
        <w:rPr>
          <w:rFonts w:ascii="Arial Narrow" w:hAnsi="Arial Narrow"/>
          <w:sz w:val="27"/>
          <w:szCs w:val="27"/>
        </w:rPr>
        <w:t xml:space="preserve"> del año 2017 dos mil diecisiete</w:t>
      </w:r>
      <w:r w:rsidR="00087E0E" w:rsidRPr="00117C25">
        <w:rPr>
          <w:rFonts w:ascii="Arial Narrow" w:hAnsi="Arial Narrow"/>
          <w:sz w:val="27"/>
          <w:szCs w:val="27"/>
        </w:rPr>
        <w:t xml:space="preserve">, a las </w:t>
      </w:r>
      <w:r w:rsidRPr="00117C25">
        <w:rPr>
          <w:rFonts w:ascii="Arial Narrow" w:hAnsi="Arial Narrow"/>
          <w:sz w:val="27"/>
          <w:szCs w:val="27"/>
        </w:rPr>
        <w:t>11:0</w:t>
      </w:r>
      <w:r w:rsidR="00EB7E9C" w:rsidRPr="00117C25">
        <w:rPr>
          <w:rFonts w:ascii="Arial Narrow" w:hAnsi="Arial Narrow"/>
          <w:sz w:val="27"/>
          <w:szCs w:val="27"/>
        </w:rPr>
        <w:t>0 once</w:t>
      </w:r>
      <w:r w:rsidR="00087E0E" w:rsidRPr="00117C25">
        <w:rPr>
          <w:rFonts w:ascii="Arial Narrow" w:hAnsi="Arial Narrow"/>
          <w:sz w:val="27"/>
          <w:szCs w:val="27"/>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r w:rsidRPr="00117C25">
        <w:rPr>
          <w:rFonts w:ascii="Arial Narrow" w:hAnsi="Arial Narrow"/>
          <w:sz w:val="27"/>
          <w:szCs w:val="27"/>
        </w:rPr>
        <w:t>. . . . . . . . . . . . . . .</w:t>
      </w:r>
      <w:r w:rsidR="00152771" w:rsidRPr="00117C25">
        <w:rPr>
          <w:rFonts w:ascii="Arial Narrow" w:hAnsi="Arial Narrow"/>
          <w:sz w:val="27"/>
          <w:szCs w:val="27"/>
        </w:rPr>
        <w:t xml:space="preserve"> . . . . . . . . . </w:t>
      </w:r>
    </w:p>
    <w:p w:rsidR="007F5B6F" w:rsidRPr="00117C25" w:rsidRDefault="007F5B6F" w:rsidP="00BF3085">
      <w:pPr>
        <w:spacing w:line="360" w:lineRule="auto"/>
        <w:jc w:val="both"/>
        <w:rPr>
          <w:rFonts w:ascii="Arial Narrow" w:hAnsi="Arial Narrow"/>
          <w:sz w:val="27"/>
          <w:szCs w:val="27"/>
        </w:rPr>
      </w:pPr>
    </w:p>
    <w:p w:rsidR="002F0554" w:rsidRPr="00117C25" w:rsidRDefault="002F0554" w:rsidP="00BF3085">
      <w:pPr>
        <w:tabs>
          <w:tab w:val="left" w:pos="3240"/>
        </w:tabs>
        <w:spacing w:line="360" w:lineRule="auto"/>
        <w:jc w:val="center"/>
        <w:rPr>
          <w:rFonts w:ascii="Arial Narrow" w:hAnsi="Arial Narrow"/>
          <w:b/>
          <w:sz w:val="27"/>
          <w:szCs w:val="27"/>
        </w:rPr>
      </w:pPr>
      <w:r w:rsidRPr="00117C25">
        <w:rPr>
          <w:rFonts w:ascii="Arial Narrow" w:hAnsi="Arial Narrow"/>
          <w:b/>
          <w:sz w:val="27"/>
          <w:szCs w:val="27"/>
        </w:rPr>
        <w:t>C O N S I D E R A N D O:</w:t>
      </w:r>
    </w:p>
    <w:p w:rsidR="00807433" w:rsidRPr="00117C25" w:rsidRDefault="00807433" w:rsidP="00BF3085">
      <w:pPr>
        <w:tabs>
          <w:tab w:val="left" w:pos="3240"/>
        </w:tabs>
        <w:spacing w:line="360" w:lineRule="auto"/>
        <w:jc w:val="both"/>
        <w:rPr>
          <w:rFonts w:ascii="Arial Narrow" w:hAnsi="Arial Narrow"/>
          <w:sz w:val="27"/>
          <w:szCs w:val="27"/>
        </w:rPr>
      </w:pPr>
    </w:p>
    <w:p w:rsidR="00807433" w:rsidRPr="00117C25" w:rsidRDefault="00807433" w:rsidP="00152771">
      <w:pPr>
        <w:tabs>
          <w:tab w:val="left" w:pos="3240"/>
        </w:tabs>
        <w:spacing w:line="276" w:lineRule="auto"/>
        <w:jc w:val="right"/>
        <w:rPr>
          <w:rFonts w:ascii="Arial Narrow" w:hAnsi="Arial Narrow"/>
          <w:b/>
          <w:i/>
          <w:sz w:val="27"/>
          <w:szCs w:val="27"/>
        </w:rPr>
      </w:pPr>
      <w:r w:rsidRPr="00117C25">
        <w:rPr>
          <w:rFonts w:ascii="Arial Narrow" w:hAnsi="Arial Narrow"/>
          <w:b/>
          <w:i/>
          <w:sz w:val="27"/>
          <w:szCs w:val="27"/>
        </w:rPr>
        <w:t>Competencia de este Juzgado.</w:t>
      </w:r>
    </w:p>
    <w:p w:rsidR="003F239C" w:rsidRPr="00117C25" w:rsidRDefault="003F239C" w:rsidP="00AB36F6">
      <w:pPr>
        <w:spacing w:line="360" w:lineRule="auto"/>
        <w:ind w:firstLine="708"/>
        <w:jc w:val="both"/>
        <w:rPr>
          <w:rFonts w:ascii="Arial Narrow" w:hAnsi="Arial Narrow"/>
          <w:sz w:val="27"/>
          <w:szCs w:val="27"/>
        </w:rPr>
      </w:pPr>
      <w:r w:rsidRPr="00117C25">
        <w:rPr>
          <w:rFonts w:ascii="Arial Narrow" w:hAnsi="Arial Narrow"/>
          <w:b/>
          <w:sz w:val="27"/>
          <w:szCs w:val="27"/>
        </w:rPr>
        <w:t>PRIMERO.-</w:t>
      </w:r>
      <w:r w:rsidRPr="00117C25">
        <w:rPr>
          <w:rFonts w:ascii="Arial Narrow" w:hAnsi="Arial Narrow"/>
          <w:sz w:val="27"/>
          <w:szCs w:val="27"/>
        </w:rPr>
        <w:t xml:space="preserve"> Que conforme a lo previsto por los artículos </w:t>
      </w:r>
      <w:r w:rsidRPr="00117C25">
        <w:rPr>
          <w:rFonts w:ascii="Arial Narrow" w:hAnsi="Arial Narrow" w:cs="Arial"/>
          <w:bCs/>
          <w:sz w:val="27"/>
          <w:szCs w:val="27"/>
        </w:rPr>
        <w:t>243</w:t>
      </w:r>
      <w:r w:rsidRPr="00117C2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117C25">
        <w:rPr>
          <w:rFonts w:ascii="Arial Narrow" w:hAnsi="Arial Narrow"/>
          <w:sz w:val="27"/>
          <w:szCs w:val="27"/>
        </w:rPr>
        <w:t>tramitar y resolver este proceso</w:t>
      </w:r>
      <w:r w:rsidRPr="00117C25">
        <w:rPr>
          <w:rFonts w:ascii="Arial Narrow" w:hAnsi="Arial Narrow"/>
          <w:sz w:val="27"/>
          <w:szCs w:val="27"/>
        </w:rPr>
        <w:t>, por impugnarse un acto</w:t>
      </w:r>
      <w:r w:rsidR="00765C76" w:rsidRPr="00117C25">
        <w:rPr>
          <w:rFonts w:ascii="Arial Narrow" w:hAnsi="Arial Narrow"/>
          <w:sz w:val="27"/>
          <w:szCs w:val="27"/>
        </w:rPr>
        <w:t xml:space="preserve"> administrativo</w:t>
      </w:r>
      <w:r w:rsidRPr="00117C25">
        <w:rPr>
          <w:rFonts w:ascii="Arial Narrow" w:hAnsi="Arial Narrow"/>
          <w:sz w:val="27"/>
          <w:szCs w:val="27"/>
        </w:rPr>
        <w:t xml:space="preserve"> emitido por un</w:t>
      </w:r>
      <w:r w:rsidR="003C0860" w:rsidRPr="00117C25">
        <w:rPr>
          <w:rFonts w:ascii="Arial Narrow" w:hAnsi="Arial Narrow"/>
          <w:sz w:val="27"/>
          <w:szCs w:val="27"/>
        </w:rPr>
        <w:t>a</w:t>
      </w:r>
      <w:r w:rsidRPr="00117C25">
        <w:rPr>
          <w:rFonts w:ascii="Arial Narrow" w:hAnsi="Arial Narrow"/>
          <w:sz w:val="27"/>
          <w:szCs w:val="27"/>
        </w:rPr>
        <w:t xml:space="preserve"> Agente de Tránsito del Municipio de León, Gu</w:t>
      </w:r>
      <w:r w:rsidR="001C5E43" w:rsidRPr="00117C25">
        <w:rPr>
          <w:rFonts w:ascii="Arial Narrow" w:hAnsi="Arial Narrow"/>
          <w:sz w:val="27"/>
          <w:szCs w:val="27"/>
        </w:rPr>
        <w:t>anajuato. . . . . . . . . . . .</w:t>
      </w:r>
      <w:r w:rsidR="00152771" w:rsidRPr="00117C25">
        <w:rPr>
          <w:rFonts w:ascii="Arial Narrow" w:hAnsi="Arial Narrow"/>
          <w:sz w:val="27"/>
          <w:szCs w:val="27"/>
        </w:rPr>
        <w:t xml:space="preserve"> </w:t>
      </w:r>
      <w:r w:rsidR="001C5E43" w:rsidRPr="00117C25">
        <w:rPr>
          <w:rFonts w:ascii="Arial Narrow" w:hAnsi="Arial Narrow"/>
          <w:sz w:val="27"/>
          <w:szCs w:val="27"/>
        </w:rPr>
        <w:t>. . . . . . . . . .</w:t>
      </w:r>
      <w:r w:rsidR="00152771" w:rsidRPr="00117C25">
        <w:rPr>
          <w:rFonts w:ascii="Arial Narrow" w:hAnsi="Arial Narrow"/>
          <w:sz w:val="27"/>
          <w:szCs w:val="27"/>
        </w:rPr>
        <w:t xml:space="preserve"> </w:t>
      </w:r>
      <w:r w:rsidR="00A0496B" w:rsidRPr="00117C25">
        <w:rPr>
          <w:rFonts w:ascii="Arial Narrow" w:hAnsi="Arial Narrow"/>
          <w:sz w:val="27"/>
          <w:szCs w:val="27"/>
        </w:rPr>
        <w:t>. .</w:t>
      </w:r>
      <w:r w:rsidR="00152771" w:rsidRPr="00117C25">
        <w:rPr>
          <w:rFonts w:ascii="Arial Narrow" w:hAnsi="Arial Narrow"/>
          <w:sz w:val="27"/>
          <w:szCs w:val="27"/>
        </w:rPr>
        <w:t xml:space="preserve"> </w:t>
      </w:r>
      <w:r w:rsidR="00A0496B" w:rsidRPr="00117C25">
        <w:rPr>
          <w:rFonts w:ascii="Arial Narrow" w:hAnsi="Arial Narrow"/>
          <w:sz w:val="27"/>
          <w:szCs w:val="27"/>
        </w:rPr>
        <w:t>.</w:t>
      </w:r>
      <w:r w:rsidR="00152771" w:rsidRPr="00117C25">
        <w:rPr>
          <w:rFonts w:ascii="Arial Narrow" w:hAnsi="Arial Narrow"/>
          <w:sz w:val="27"/>
          <w:szCs w:val="27"/>
        </w:rPr>
        <w:t xml:space="preserve"> . . . . . . . . . . . . . . . . . . </w:t>
      </w:r>
    </w:p>
    <w:p w:rsidR="002F0554" w:rsidRPr="00117C25" w:rsidRDefault="002F0554" w:rsidP="00BF3085">
      <w:pPr>
        <w:spacing w:line="360" w:lineRule="auto"/>
        <w:jc w:val="both"/>
        <w:rPr>
          <w:rFonts w:ascii="Arial Narrow" w:hAnsi="Arial Narrow"/>
          <w:sz w:val="27"/>
          <w:szCs w:val="27"/>
        </w:rPr>
      </w:pPr>
    </w:p>
    <w:p w:rsidR="00807433" w:rsidRPr="00117C25" w:rsidRDefault="00152771" w:rsidP="008F3446">
      <w:pPr>
        <w:spacing w:line="276" w:lineRule="auto"/>
        <w:jc w:val="right"/>
        <w:rPr>
          <w:rFonts w:ascii="Arial Narrow" w:hAnsi="Arial Narrow"/>
          <w:i/>
          <w:sz w:val="27"/>
          <w:szCs w:val="27"/>
        </w:rPr>
      </w:pPr>
      <w:r w:rsidRPr="00117C25">
        <w:rPr>
          <w:rFonts w:ascii="Arial Narrow" w:hAnsi="Arial Narrow" w:cs="Arial"/>
          <w:b/>
          <w:i/>
          <w:sz w:val="27"/>
          <w:szCs w:val="27"/>
        </w:rPr>
        <w:t>E</w:t>
      </w:r>
      <w:r w:rsidR="00807433" w:rsidRPr="00117C25">
        <w:rPr>
          <w:rFonts w:ascii="Arial Narrow" w:hAnsi="Arial Narrow" w:cs="Arial"/>
          <w:b/>
          <w:i/>
          <w:sz w:val="27"/>
          <w:szCs w:val="27"/>
        </w:rPr>
        <w:t>xistencia del acto impugnado.</w:t>
      </w:r>
    </w:p>
    <w:p w:rsidR="00E27E22" w:rsidRPr="00117C25" w:rsidRDefault="002F0554" w:rsidP="0012280D">
      <w:pPr>
        <w:spacing w:line="360" w:lineRule="auto"/>
        <w:ind w:firstLine="708"/>
        <w:jc w:val="both"/>
        <w:rPr>
          <w:rFonts w:ascii="Arial Narrow" w:hAnsi="Arial Narrow" w:cs="Arial Narrow"/>
          <w:sz w:val="27"/>
          <w:szCs w:val="27"/>
        </w:rPr>
      </w:pPr>
      <w:r w:rsidRPr="00117C25">
        <w:rPr>
          <w:rFonts w:ascii="Arial Narrow" w:hAnsi="Arial Narrow"/>
          <w:b/>
          <w:sz w:val="27"/>
          <w:szCs w:val="27"/>
        </w:rPr>
        <w:t>SEGUNDO.-</w:t>
      </w:r>
      <w:r w:rsidRPr="00117C25">
        <w:rPr>
          <w:rFonts w:ascii="Arial Narrow" w:hAnsi="Arial Narrow"/>
          <w:sz w:val="27"/>
          <w:szCs w:val="27"/>
        </w:rPr>
        <w:t xml:space="preserve"> Que l</w:t>
      </w:r>
      <w:r w:rsidR="00324B06" w:rsidRPr="00117C25">
        <w:rPr>
          <w:rFonts w:ascii="Arial Narrow" w:hAnsi="Arial Narrow"/>
          <w:sz w:val="27"/>
          <w:szCs w:val="27"/>
        </w:rPr>
        <w:t>a parte</w:t>
      </w:r>
      <w:r w:rsidRPr="00117C25">
        <w:rPr>
          <w:rFonts w:ascii="Arial Narrow" w:hAnsi="Arial Narrow"/>
          <w:sz w:val="27"/>
          <w:szCs w:val="27"/>
        </w:rPr>
        <w:t xml:space="preserve"> actor</w:t>
      </w:r>
      <w:r w:rsidR="00324B06" w:rsidRPr="00117C25">
        <w:rPr>
          <w:rFonts w:ascii="Arial Narrow" w:hAnsi="Arial Narrow"/>
          <w:sz w:val="27"/>
          <w:szCs w:val="27"/>
        </w:rPr>
        <w:t>a</w:t>
      </w:r>
      <w:r w:rsidRPr="00117C25">
        <w:rPr>
          <w:rFonts w:ascii="Arial Narrow" w:hAnsi="Arial Narrow"/>
          <w:sz w:val="27"/>
          <w:szCs w:val="27"/>
        </w:rPr>
        <w:t xml:space="preserve"> impugna </w:t>
      </w:r>
      <w:r w:rsidRPr="00117C25">
        <w:rPr>
          <w:rFonts w:ascii="Arial Narrow" w:hAnsi="Arial Narrow" w:cs="Arial"/>
          <w:sz w:val="27"/>
          <w:szCs w:val="27"/>
        </w:rPr>
        <w:t>el acta</w:t>
      </w:r>
      <w:r w:rsidR="00EB7E9C" w:rsidRPr="00117C25">
        <w:rPr>
          <w:rFonts w:ascii="Arial Narrow" w:hAnsi="Arial Narrow" w:cs="Arial"/>
          <w:sz w:val="27"/>
          <w:szCs w:val="27"/>
        </w:rPr>
        <w:t xml:space="preserve"> </w:t>
      </w:r>
      <w:r w:rsidR="00807433" w:rsidRPr="00117C25">
        <w:rPr>
          <w:rFonts w:ascii="Arial Narrow" w:hAnsi="Arial Narrow" w:cs="Arial"/>
          <w:sz w:val="27"/>
          <w:szCs w:val="27"/>
        </w:rPr>
        <w:t>de infracción</w:t>
      </w:r>
      <w:r w:rsidR="0012280D" w:rsidRPr="00117C25">
        <w:rPr>
          <w:rFonts w:ascii="Arial Narrow" w:hAnsi="Arial Narrow" w:cs="Arial"/>
          <w:sz w:val="27"/>
          <w:szCs w:val="27"/>
        </w:rPr>
        <w:t>…</w:t>
      </w:r>
      <w:r w:rsidRPr="00117C25">
        <w:rPr>
          <w:rFonts w:ascii="Arial Narrow" w:hAnsi="Arial Narrow"/>
          <w:sz w:val="27"/>
          <w:szCs w:val="27"/>
        </w:rPr>
        <w:t xml:space="preserve">, </w:t>
      </w:r>
      <w:r w:rsidRPr="00117C25">
        <w:rPr>
          <w:rFonts w:ascii="Arial Narrow" w:hAnsi="Arial Narrow" w:cs="Arial Narrow"/>
          <w:kern w:val="3"/>
          <w:sz w:val="27"/>
          <w:szCs w:val="27"/>
          <w:lang w:eastAsia="zh-CN"/>
        </w:rPr>
        <w:t xml:space="preserve">cuya existencia </w:t>
      </w:r>
      <w:r w:rsidR="00BF3085" w:rsidRPr="00117C25">
        <w:rPr>
          <w:rFonts w:ascii="Arial Narrow" w:hAnsi="Arial Narrow" w:cs="Arial Narrow"/>
          <w:kern w:val="3"/>
          <w:sz w:val="27"/>
          <w:szCs w:val="27"/>
          <w:lang w:eastAsia="zh-CN"/>
        </w:rPr>
        <w:t xml:space="preserve"> </w:t>
      </w:r>
      <w:r w:rsidRPr="00117C25">
        <w:rPr>
          <w:rFonts w:ascii="Arial Narrow" w:hAnsi="Arial Narrow" w:cs="Arial Narrow"/>
          <w:kern w:val="3"/>
          <w:sz w:val="27"/>
          <w:szCs w:val="27"/>
          <w:lang w:eastAsia="zh-CN"/>
        </w:rPr>
        <w:t xml:space="preserve">se </w:t>
      </w:r>
      <w:r w:rsidR="00BF3085" w:rsidRPr="00117C25">
        <w:rPr>
          <w:rFonts w:ascii="Arial Narrow" w:hAnsi="Arial Narrow" w:cs="Arial Narrow"/>
          <w:kern w:val="3"/>
          <w:sz w:val="27"/>
          <w:szCs w:val="27"/>
          <w:lang w:eastAsia="zh-CN"/>
        </w:rPr>
        <w:t xml:space="preserve"> </w:t>
      </w:r>
      <w:r w:rsidRPr="00117C25">
        <w:rPr>
          <w:rFonts w:ascii="Arial Narrow" w:hAnsi="Arial Narrow" w:cs="Arial Narrow"/>
          <w:kern w:val="3"/>
          <w:sz w:val="27"/>
          <w:szCs w:val="27"/>
          <w:lang w:eastAsia="zh-CN"/>
        </w:rPr>
        <w:t>encuentra</w:t>
      </w:r>
      <w:r w:rsidR="00BF3085" w:rsidRPr="00117C25">
        <w:rPr>
          <w:rFonts w:ascii="Arial Narrow" w:hAnsi="Arial Narrow" w:cs="Arial Narrow"/>
          <w:kern w:val="3"/>
          <w:sz w:val="27"/>
          <w:szCs w:val="27"/>
          <w:lang w:eastAsia="zh-CN"/>
        </w:rPr>
        <w:t xml:space="preserve"> </w:t>
      </w:r>
      <w:r w:rsidRPr="00117C25">
        <w:rPr>
          <w:rFonts w:ascii="Arial Narrow" w:hAnsi="Arial Narrow" w:cs="Arial Narrow"/>
          <w:kern w:val="3"/>
          <w:sz w:val="27"/>
          <w:szCs w:val="27"/>
          <w:lang w:eastAsia="zh-CN"/>
        </w:rPr>
        <w:t xml:space="preserve"> acreditada en autos de esta causa administrativa con </w:t>
      </w:r>
      <w:r w:rsidRPr="00117C25">
        <w:rPr>
          <w:rFonts w:ascii="Arial Narrow" w:hAnsi="Arial Narrow"/>
          <w:sz w:val="27"/>
          <w:szCs w:val="27"/>
        </w:rPr>
        <w:t>la referida acta de infracción</w:t>
      </w:r>
      <w:r w:rsidRPr="00117C25">
        <w:rPr>
          <w:rFonts w:ascii="Arial Narrow" w:hAnsi="Arial Narrow" w:cs="Arial Narrow"/>
          <w:kern w:val="3"/>
          <w:sz w:val="27"/>
          <w:szCs w:val="27"/>
          <w:lang w:eastAsia="zh-CN"/>
        </w:rPr>
        <w:t xml:space="preserve">, </w:t>
      </w:r>
      <w:r w:rsidRPr="00117C25">
        <w:rPr>
          <w:rFonts w:ascii="Arial Narrow" w:hAnsi="Arial Narrow"/>
          <w:sz w:val="27"/>
          <w:szCs w:val="27"/>
        </w:rPr>
        <w:t xml:space="preserve">probanza que </w:t>
      </w:r>
      <w:r w:rsidRPr="00117C25">
        <w:rPr>
          <w:rFonts w:ascii="Arial Narrow" w:hAnsi="Arial Narrow" w:cs="Arial Narrow"/>
          <w:kern w:val="3"/>
          <w:sz w:val="27"/>
          <w:szCs w:val="27"/>
          <w:lang w:eastAsia="zh-CN"/>
        </w:rPr>
        <w:t xml:space="preserve">forman parte del sumario. . . . . . </w:t>
      </w:r>
      <w:r w:rsidR="0012280D" w:rsidRPr="00117C25">
        <w:rPr>
          <w:rFonts w:ascii="Arial Narrow" w:hAnsi="Arial Narrow" w:cs="Arial Narrow"/>
          <w:kern w:val="3"/>
          <w:sz w:val="27"/>
          <w:szCs w:val="27"/>
          <w:lang w:eastAsia="zh-CN"/>
        </w:rPr>
        <w:t xml:space="preserve">. . . </w:t>
      </w:r>
      <w:r w:rsidR="00BF3085" w:rsidRPr="00117C25">
        <w:rPr>
          <w:rFonts w:ascii="Arial Narrow" w:hAnsi="Arial Narrow" w:cs="Arial Narrow"/>
          <w:kern w:val="3"/>
          <w:sz w:val="27"/>
          <w:szCs w:val="27"/>
          <w:lang w:eastAsia="zh-CN"/>
        </w:rPr>
        <w:t xml:space="preserve"> </w:t>
      </w:r>
      <w:r w:rsidRPr="00117C25">
        <w:rPr>
          <w:rFonts w:ascii="Arial Narrow" w:hAnsi="Arial Narrow" w:cs="Arial Narrow"/>
          <w:kern w:val="3"/>
          <w:sz w:val="27"/>
          <w:szCs w:val="27"/>
          <w:lang w:eastAsia="zh-CN"/>
        </w:rPr>
        <w:t xml:space="preserve">. . </w:t>
      </w:r>
      <w:r w:rsidRPr="00117C25">
        <w:rPr>
          <w:rFonts w:ascii="Arial Narrow" w:hAnsi="Arial Narrow" w:cs="Arial Narrow"/>
          <w:sz w:val="27"/>
          <w:szCs w:val="27"/>
        </w:rPr>
        <w:t xml:space="preserve">. . . </w:t>
      </w:r>
    </w:p>
    <w:p w:rsidR="00BF3085" w:rsidRPr="00117C25" w:rsidRDefault="00BF3085" w:rsidP="00AB36F6">
      <w:pPr>
        <w:spacing w:line="360" w:lineRule="auto"/>
        <w:ind w:firstLine="708"/>
        <w:jc w:val="both"/>
        <w:rPr>
          <w:rFonts w:ascii="Arial Narrow" w:hAnsi="Arial Narrow" w:cs="Arial"/>
          <w:sz w:val="27"/>
          <w:szCs w:val="27"/>
        </w:rPr>
      </w:pPr>
    </w:p>
    <w:p w:rsidR="00807433" w:rsidRPr="00117C25" w:rsidRDefault="00807433" w:rsidP="008F3446">
      <w:pPr>
        <w:spacing w:line="276" w:lineRule="auto"/>
        <w:jc w:val="right"/>
        <w:rPr>
          <w:rFonts w:ascii="Arial Narrow" w:hAnsi="Arial Narrow"/>
          <w:bCs/>
          <w:sz w:val="27"/>
          <w:szCs w:val="27"/>
        </w:rPr>
      </w:pPr>
      <w:r w:rsidRPr="00117C25">
        <w:rPr>
          <w:rFonts w:ascii="Arial Narrow" w:hAnsi="Arial Narrow"/>
          <w:b/>
          <w:i/>
          <w:sz w:val="27"/>
          <w:szCs w:val="27"/>
        </w:rPr>
        <w:lastRenderedPageBreak/>
        <w:t xml:space="preserve">Causales de improcedencia y </w:t>
      </w:r>
      <w:r w:rsidR="00B95D64" w:rsidRPr="00117C25">
        <w:rPr>
          <w:rFonts w:ascii="Arial Narrow" w:hAnsi="Arial Narrow"/>
          <w:b/>
          <w:i/>
          <w:sz w:val="27"/>
          <w:szCs w:val="27"/>
        </w:rPr>
        <w:t xml:space="preserve">de </w:t>
      </w:r>
      <w:r w:rsidRPr="00117C25">
        <w:rPr>
          <w:rFonts w:ascii="Arial Narrow" w:hAnsi="Arial Narrow"/>
          <w:b/>
          <w:i/>
          <w:sz w:val="27"/>
          <w:szCs w:val="27"/>
        </w:rPr>
        <w:t>sobreseimiento.</w:t>
      </w:r>
    </w:p>
    <w:p w:rsidR="002F0554" w:rsidRPr="00117C25" w:rsidRDefault="002F0554" w:rsidP="000F5790">
      <w:pPr>
        <w:spacing w:line="360" w:lineRule="auto"/>
        <w:ind w:firstLine="708"/>
        <w:jc w:val="both"/>
        <w:rPr>
          <w:rFonts w:ascii="Arial Narrow" w:hAnsi="Arial Narrow"/>
          <w:sz w:val="27"/>
          <w:szCs w:val="27"/>
        </w:rPr>
      </w:pPr>
      <w:r w:rsidRPr="00117C25">
        <w:rPr>
          <w:rFonts w:ascii="Arial Narrow" w:hAnsi="Arial Narrow"/>
          <w:b/>
          <w:bCs/>
          <w:sz w:val="27"/>
          <w:szCs w:val="27"/>
        </w:rPr>
        <w:t>TERCERO.-</w:t>
      </w:r>
      <w:r w:rsidRPr="00117C25">
        <w:rPr>
          <w:rFonts w:ascii="Arial Narrow" w:hAnsi="Arial Narrow"/>
          <w:sz w:val="27"/>
          <w:szCs w:val="27"/>
        </w:rPr>
        <w:t>Que conforme</w:t>
      </w:r>
      <w:r w:rsidR="00EB7E9C" w:rsidRPr="00117C25">
        <w:rPr>
          <w:rFonts w:ascii="Arial Narrow" w:hAnsi="Arial Narrow"/>
          <w:sz w:val="27"/>
          <w:szCs w:val="27"/>
        </w:rPr>
        <w:t xml:space="preserve"> </w:t>
      </w:r>
      <w:r w:rsidRPr="00117C25">
        <w:rPr>
          <w:rFonts w:ascii="Arial Narrow" w:hAnsi="Arial Narrow"/>
          <w:sz w:val="27"/>
          <w:szCs w:val="27"/>
        </w:rPr>
        <w:t>a lo</w:t>
      </w:r>
      <w:r w:rsidR="00EB7E9C" w:rsidRPr="00117C25">
        <w:rPr>
          <w:rFonts w:ascii="Arial Narrow" w:hAnsi="Arial Narrow"/>
          <w:sz w:val="27"/>
          <w:szCs w:val="27"/>
        </w:rPr>
        <w:t xml:space="preserve"> </w:t>
      </w:r>
      <w:r w:rsidRPr="00117C25">
        <w:rPr>
          <w:rFonts w:ascii="Arial Narrow" w:hAnsi="Arial Narrow"/>
          <w:sz w:val="27"/>
          <w:szCs w:val="27"/>
        </w:rPr>
        <w:t>estipulado por</w:t>
      </w:r>
      <w:r w:rsidR="00EB7E9C" w:rsidRPr="00117C25">
        <w:rPr>
          <w:rFonts w:ascii="Arial Narrow" w:hAnsi="Arial Narrow"/>
          <w:sz w:val="27"/>
          <w:szCs w:val="27"/>
        </w:rPr>
        <w:t xml:space="preserve"> </w:t>
      </w:r>
      <w:r w:rsidRPr="00117C25">
        <w:rPr>
          <w:rFonts w:ascii="Arial Narrow" w:hAnsi="Arial Narrow"/>
          <w:sz w:val="27"/>
          <w:szCs w:val="27"/>
        </w:rPr>
        <w:t>el artículo 261</w:t>
      </w:r>
      <w:r w:rsidR="00FD3C5C" w:rsidRPr="00117C25">
        <w:rPr>
          <w:rFonts w:ascii="Arial Narrow" w:hAnsi="Arial Narrow"/>
          <w:sz w:val="27"/>
          <w:szCs w:val="27"/>
        </w:rPr>
        <w:t>y 262</w:t>
      </w:r>
      <w:r w:rsidRPr="00117C25">
        <w:rPr>
          <w:rFonts w:ascii="Arial Narrow" w:hAnsi="Arial Narrow"/>
          <w:sz w:val="27"/>
          <w:szCs w:val="27"/>
        </w:rPr>
        <w:t xml:space="preserve"> del</w:t>
      </w:r>
      <w:r w:rsidR="00EB7E9C" w:rsidRPr="00117C25">
        <w:rPr>
          <w:rFonts w:ascii="Arial Narrow" w:hAnsi="Arial Narrow"/>
          <w:sz w:val="27"/>
          <w:szCs w:val="27"/>
        </w:rPr>
        <w:t xml:space="preserve"> </w:t>
      </w:r>
      <w:r w:rsidR="00857BEE" w:rsidRPr="00117C25">
        <w:rPr>
          <w:rFonts w:ascii="Arial Narrow" w:hAnsi="Arial Narrow"/>
          <w:sz w:val="27"/>
          <w:szCs w:val="27"/>
        </w:rPr>
        <w:t xml:space="preserve">Código de Procedimiento y Justicia Administrativa </w:t>
      </w:r>
      <w:r w:rsidRPr="00117C25">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117C25">
        <w:rPr>
          <w:rFonts w:ascii="Arial Narrow" w:hAnsi="Arial Narrow"/>
          <w:sz w:val="27"/>
          <w:szCs w:val="27"/>
        </w:rPr>
        <w:t>de oficio o a inst</w:t>
      </w:r>
      <w:r w:rsidR="008F3446" w:rsidRPr="00117C25">
        <w:rPr>
          <w:rFonts w:ascii="Arial Narrow" w:hAnsi="Arial Narrow"/>
          <w:sz w:val="27"/>
          <w:szCs w:val="27"/>
        </w:rPr>
        <w:t xml:space="preserve">ancia de parte debe proceder al </w:t>
      </w:r>
      <w:r w:rsidR="00FD3C5C" w:rsidRPr="00117C25">
        <w:rPr>
          <w:rFonts w:ascii="Arial Narrow" w:hAnsi="Arial Narrow"/>
          <w:sz w:val="27"/>
          <w:szCs w:val="27"/>
        </w:rPr>
        <w:t>análisis de las causales de improcedencia y de sobreseimiento previstas en estos artículos, respectivamente</w:t>
      </w:r>
      <w:r w:rsidRPr="00117C25">
        <w:rPr>
          <w:rFonts w:ascii="Arial Narrow" w:hAnsi="Arial Narrow"/>
          <w:sz w:val="27"/>
          <w:szCs w:val="27"/>
        </w:rPr>
        <w:t>.</w:t>
      </w:r>
      <w:r w:rsidR="00E06647" w:rsidRPr="00117C25">
        <w:rPr>
          <w:rFonts w:ascii="Arial Narrow" w:hAnsi="Arial Narrow"/>
          <w:sz w:val="27"/>
          <w:szCs w:val="27"/>
        </w:rPr>
        <w:t xml:space="preserve"> </w:t>
      </w:r>
      <w:r w:rsidRPr="00117C25">
        <w:rPr>
          <w:rFonts w:ascii="Arial Narrow" w:hAnsi="Arial Narrow"/>
          <w:sz w:val="27"/>
          <w:szCs w:val="27"/>
        </w:rPr>
        <w:t>. . . . . . . . .</w:t>
      </w:r>
      <w:r w:rsidR="00FD3C5C" w:rsidRPr="00117C25">
        <w:rPr>
          <w:rFonts w:ascii="Arial Narrow" w:hAnsi="Arial Narrow" w:cs="Arial Narrow"/>
          <w:kern w:val="3"/>
          <w:sz w:val="27"/>
          <w:szCs w:val="27"/>
          <w:lang w:eastAsia="zh-CN"/>
        </w:rPr>
        <w:t>. . . . . . . . . . . . . . . . . . . . . . . . . . . . . . . . . . .</w:t>
      </w:r>
      <w:r w:rsidR="00EE5380" w:rsidRPr="00117C25">
        <w:rPr>
          <w:rFonts w:ascii="Arial Narrow" w:hAnsi="Arial Narrow" w:cs="Arial Narrow"/>
          <w:kern w:val="3"/>
          <w:sz w:val="27"/>
          <w:szCs w:val="27"/>
          <w:lang w:eastAsia="zh-CN"/>
        </w:rPr>
        <w:t xml:space="preserve"> . </w:t>
      </w:r>
    </w:p>
    <w:p w:rsidR="00811A35" w:rsidRPr="00117C25" w:rsidRDefault="00811A35" w:rsidP="00BF3085">
      <w:pPr>
        <w:spacing w:line="360" w:lineRule="auto"/>
        <w:ind w:firstLine="708"/>
        <w:jc w:val="both"/>
        <w:rPr>
          <w:rFonts w:ascii="Arial Narrow" w:hAnsi="Arial Narrow"/>
          <w:sz w:val="27"/>
          <w:szCs w:val="27"/>
        </w:rPr>
      </w:pPr>
    </w:p>
    <w:p w:rsidR="008E56ED" w:rsidRPr="00117C25" w:rsidRDefault="00811A35" w:rsidP="00BF3085">
      <w:pPr>
        <w:spacing w:line="360" w:lineRule="auto"/>
        <w:ind w:firstLine="708"/>
        <w:jc w:val="both"/>
        <w:rPr>
          <w:rFonts w:ascii="Arial Narrow" w:hAnsi="Arial Narrow"/>
          <w:sz w:val="27"/>
          <w:szCs w:val="27"/>
        </w:rPr>
      </w:pPr>
      <w:r w:rsidRPr="00117C25">
        <w:rPr>
          <w:rFonts w:ascii="Arial Narrow" w:hAnsi="Arial Narrow"/>
          <w:sz w:val="27"/>
          <w:szCs w:val="27"/>
        </w:rPr>
        <w:t>L</w:t>
      </w:r>
      <w:r w:rsidR="008E56ED" w:rsidRPr="00117C25">
        <w:rPr>
          <w:rFonts w:ascii="Arial Narrow" w:hAnsi="Arial Narrow"/>
          <w:sz w:val="27"/>
          <w:szCs w:val="27"/>
        </w:rPr>
        <w:t>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008E56ED" w:rsidRPr="00117C25">
        <w:rPr>
          <w:rFonts w:ascii="Arial Narrow" w:hAnsi="Arial Narrow"/>
          <w:bCs/>
          <w:sz w:val="27"/>
          <w:szCs w:val="27"/>
        </w:rPr>
        <w:t xml:space="preserve"> . </w:t>
      </w:r>
    </w:p>
    <w:p w:rsidR="008E56ED" w:rsidRPr="00117C25" w:rsidRDefault="008E56ED" w:rsidP="00BF3085">
      <w:pPr>
        <w:spacing w:line="360" w:lineRule="auto"/>
        <w:jc w:val="both"/>
        <w:rPr>
          <w:rFonts w:ascii="Arial Narrow" w:hAnsi="Arial Narrow"/>
          <w:sz w:val="27"/>
          <w:szCs w:val="27"/>
        </w:rPr>
      </w:pPr>
    </w:p>
    <w:p w:rsidR="008E56ED" w:rsidRPr="00117C25" w:rsidRDefault="008E56ED" w:rsidP="00BF3085">
      <w:pPr>
        <w:spacing w:line="360" w:lineRule="auto"/>
        <w:ind w:firstLine="708"/>
        <w:jc w:val="both"/>
        <w:rPr>
          <w:rFonts w:ascii="Arial Narrow" w:hAnsi="Arial Narrow"/>
          <w:bCs/>
          <w:sz w:val="27"/>
          <w:szCs w:val="27"/>
        </w:rPr>
      </w:pPr>
      <w:r w:rsidRPr="00117C25">
        <w:rPr>
          <w:rFonts w:ascii="Arial Narrow" w:hAnsi="Arial Narrow"/>
          <w:sz w:val="27"/>
          <w:szCs w:val="27"/>
        </w:rPr>
        <w:t xml:space="preserve">Causal de improcedencia que </w:t>
      </w:r>
      <w:r w:rsidRPr="00117C25">
        <w:rPr>
          <w:rFonts w:ascii="Arial Narrow" w:hAnsi="Arial Narrow"/>
          <w:b/>
          <w:sz w:val="27"/>
          <w:szCs w:val="27"/>
        </w:rPr>
        <w:t>NO SE CONFIGURA,</w:t>
      </w:r>
      <w:r w:rsidRPr="00117C25">
        <w:rPr>
          <w:rFonts w:ascii="Arial Narrow" w:hAnsi="Arial Narrow"/>
          <w:bCs/>
          <w:sz w:val="27"/>
          <w:szCs w:val="27"/>
        </w:rPr>
        <w:t xml:space="preserve"> en virtud de </w:t>
      </w:r>
      <w:r w:rsidRPr="00117C25">
        <w:rPr>
          <w:rFonts w:ascii="Arial Narrow" w:hAnsi="Arial Narrow"/>
          <w:sz w:val="27"/>
          <w:szCs w:val="27"/>
        </w:rPr>
        <w:t>las siguientes consideraciones:</w:t>
      </w:r>
      <w:r w:rsidRPr="00117C25">
        <w:rPr>
          <w:rFonts w:ascii="Arial Narrow" w:hAnsi="Arial Narrow" w:cs="Arial"/>
          <w:sz w:val="27"/>
          <w:szCs w:val="27"/>
        </w:rPr>
        <w:t xml:space="preserve"> . . . . . . . . . . . . . . . . .</w:t>
      </w:r>
      <w:r w:rsidRPr="00117C25">
        <w:rPr>
          <w:rFonts w:ascii="Arial Narrow" w:hAnsi="Arial Narrow"/>
          <w:bCs/>
          <w:sz w:val="27"/>
          <w:szCs w:val="27"/>
        </w:rPr>
        <w:t xml:space="preserve"> . . . . . .</w:t>
      </w:r>
      <w:r w:rsidRPr="00117C25">
        <w:rPr>
          <w:rFonts w:ascii="Arial Narrow" w:hAnsi="Arial Narrow" w:cs="Arial"/>
          <w:sz w:val="27"/>
          <w:szCs w:val="27"/>
        </w:rPr>
        <w:t xml:space="preserve"> . . . . . . . . . . . . . . . . . . . . . .</w:t>
      </w:r>
      <w:r w:rsidRPr="00117C25">
        <w:rPr>
          <w:rFonts w:ascii="Arial Narrow" w:hAnsi="Arial Narrow"/>
          <w:bCs/>
          <w:sz w:val="27"/>
          <w:szCs w:val="27"/>
        </w:rPr>
        <w:t xml:space="preserve"> </w:t>
      </w:r>
    </w:p>
    <w:p w:rsidR="008E56ED" w:rsidRPr="00117C25" w:rsidRDefault="008E56ED" w:rsidP="00BF3085">
      <w:pPr>
        <w:spacing w:line="360" w:lineRule="auto"/>
        <w:jc w:val="both"/>
        <w:rPr>
          <w:rFonts w:ascii="Arial Narrow" w:hAnsi="Arial Narrow"/>
          <w:bCs/>
          <w:sz w:val="27"/>
          <w:szCs w:val="27"/>
        </w:rPr>
      </w:pPr>
    </w:p>
    <w:p w:rsidR="008E56ED" w:rsidRPr="00117C25" w:rsidRDefault="008E56ED" w:rsidP="00BF3085">
      <w:pPr>
        <w:spacing w:line="360" w:lineRule="auto"/>
        <w:ind w:firstLine="708"/>
        <w:jc w:val="both"/>
        <w:rPr>
          <w:rFonts w:ascii="Arial Narrow" w:hAnsi="Arial Narrow"/>
          <w:sz w:val="27"/>
          <w:szCs w:val="27"/>
        </w:rPr>
      </w:pPr>
      <w:r w:rsidRPr="00117C25">
        <w:rPr>
          <w:rFonts w:ascii="Arial Narrow" w:hAnsi="Arial Narrow"/>
          <w:bCs/>
          <w:sz w:val="27"/>
          <w:szCs w:val="27"/>
        </w:rPr>
        <w:t xml:space="preserve">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117C25">
        <w:rPr>
          <w:rFonts w:ascii="Arial Narrow" w:hAnsi="Arial Narrow"/>
          <w:sz w:val="27"/>
          <w:szCs w:val="27"/>
        </w:rPr>
        <w:t xml:space="preserve">. . . . . . . . . . . . . . . . . . . . . . . . . . .  . . . . . . . . . . . . . . . . . . . . . . . . </w:t>
      </w:r>
    </w:p>
    <w:p w:rsidR="008E56ED" w:rsidRPr="00117C25" w:rsidRDefault="008E56ED" w:rsidP="00BF3085">
      <w:pPr>
        <w:spacing w:line="360" w:lineRule="auto"/>
        <w:jc w:val="both"/>
        <w:rPr>
          <w:rFonts w:ascii="Arial Narrow" w:hAnsi="Arial Narrow"/>
          <w:bCs/>
          <w:sz w:val="27"/>
          <w:szCs w:val="27"/>
        </w:rPr>
      </w:pPr>
    </w:p>
    <w:p w:rsidR="008E56ED" w:rsidRPr="00117C25" w:rsidRDefault="007B364D" w:rsidP="00BF3085">
      <w:pPr>
        <w:spacing w:line="360" w:lineRule="auto"/>
        <w:ind w:firstLine="708"/>
        <w:jc w:val="both"/>
        <w:rPr>
          <w:rFonts w:ascii="Arial Narrow" w:hAnsi="Arial Narrow"/>
          <w:sz w:val="27"/>
          <w:szCs w:val="27"/>
        </w:rPr>
      </w:pPr>
      <w:r w:rsidRPr="00117C25">
        <w:rPr>
          <w:rFonts w:ascii="Arial Narrow" w:hAnsi="Arial Narrow"/>
          <w:sz w:val="27"/>
          <w:szCs w:val="27"/>
        </w:rPr>
        <w:t>Ante la inoperancia de esta</w:t>
      </w:r>
      <w:r w:rsidR="00E06647" w:rsidRPr="00117C25">
        <w:rPr>
          <w:rFonts w:ascii="Arial Narrow" w:hAnsi="Arial Narrow"/>
          <w:sz w:val="27"/>
          <w:szCs w:val="27"/>
        </w:rPr>
        <w:t xml:space="preserve"> causal</w:t>
      </w:r>
      <w:r w:rsidR="008E56ED" w:rsidRPr="00117C25">
        <w:rPr>
          <w:rFonts w:ascii="Arial Narrow" w:hAnsi="Arial Narrow"/>
          <w:sz w:val="27"/>
          <w:szCs w:val="27"/>
        </w:rPr>
        <w:t xml:space="preserve"> y estimando además que no se actualiza ninguna otra de las previstas en el citado artículo 261 y además no se configura ninguna causal de sobreseimiento de las establecidas en el artículo 262 del mismo ordenamiento, por lo que procede el estudio de los conceptos de impugnación esgrimidos en la demanda. . . .</w:t>
      </w:r>
      <w:r w:rsidRPr="00117C25">
        <w:rPr>
          <w:rFonts w:ascii="Arial Narrow" w:hAnsi="Arial Narrow"/>
          <w:sz w:val="27"/>
          <w:szCs w:val="27"/>
        </w:rPr>
        <w:t xml:space="preserve"> . . . . . . . . . . . . . . . </w:t>
      </w:r>
      <w:r w:rsidR="008E56ED" w:rsidRPr="00117C25">
        <w:rPr>
          <w:rFonts w:ascii="Arial Narrow" w:hAnsi="Arial Narrow"/>
          <w:sz w:val="27"/>
          <w:szCs w:val="27"/>
        </w:rPr>
        <w:t>. . . . . . . . . . . . . . . .</w:t>
      </w:r>
      <w:r w:rsidRPr="00117C25">
        <w:rPr>
          <w:rFonts w:ascii="Arial Narrow" w:hAnsi="Arial Narrow"/>
          <w:sz w:val="27"/>
          <w:szCs w:val="27"/>
        </w:rPr>
        <w:t xml:space="preserve"> . . . . . . . . . . . </w:t>
      </w:r>
    </w:p>
    <w:p w:rsidR="00BF3085" w:rsidRPr="00117C25" w:rsidRDefault="00BF3085" w:rsidP="00BF3085">
      <w:pPr>
        <w:spacing w:line="360" w:lineRule="auto"/>
        <w:jc w:val="both"/>
        <w:rPr>
          <w:rFonts w:ascii="Arial Narrow" w:hAnsi="Arial Narrow" w:cs="Arial"/>
          <w:sz w:val="27"/>
          <w:szCs w:val="27"/>
        </w:rPr>
      </w:pPr>
    </w:p>
    <w:p w:rsidR="00161741" w:rsidRPr="00117C25" w:rsidRDefault="00161741" w:rsidP="00765C76">
      <w:pPr>
        <w:tabs>
          <w:tab w:val="left" w:pos="3975"/>
        </w:tabs>
        <w:spacing w:line="276" w:lineRule="auto"/>
        <w:jc w:val="right"/>
        <w:rPr>
          <w:rFonts w:ascii="Arial Narrow" w:hAnsi="Arial Narrow" w:cs="Arial"/>
          <w:b/>
          <w:i/>
          <w:sz w:val="27"/>
          <w:szCs w:val="27"/>
        </w:rPr>
      </w:pPr>
      <w:r w:rsidRPr="00117C25">
        <w:rPr>
          <w:rFonts w:ascii="Arial Narrow" w:hAnsi="Arial Narrow" w:cs="Arial"/>
          <w:b/>
          <w:i/>
          <w:sz w:val="27"/>
          <w:szCs w:val="27"/>
        </w:rPr>
        <w:t>Análisis del primer concepto de impugnación.</w:t>
      </w:r>
    </w:p>
    <w:p w:rsidR="00812673" w:rsidRPr="00117C25" w:rsidRDefault="00161741" w:rsidP="00812673">
      <w:pPr>
        <w:tabs>
          <w:tab w:val="left" w:pos="3975"/>
        </w:tabs>
        <w:spacing w:line="360" w:lineRule="auto"/>
        <w:ind w:firstLine="709"/>
        <w:jc w:val="both"/>
        <w:rPr>
          <w:rFonts w:ascii="Arial Narrow" w:hAnsi="Arial Narrow"/>
          <w:sz w:val="27"/>
          <w:szCs w:val="27"/>
        </w:rPr>
      </w:pPr>
      <w:r w:rsidRPr="00117C25">
        <w:rPr>
          <w:rFonts w:ascii="Arial Narrow" w:hAnsi="Arial Narrow"/>
          <w:b/>
          <w:sz w:val="27"/>
          <w:szCs w:val="27"/>
        </w:rPr>
        <w:t xml:space="preserve">CUARTO.- </w:t>
      </w:r>
      <w:r w:rsidRPr="00117C25">
        <w:rPr>
          <w:rFonts w:ascii="Arial Narrow" w:hAnsi="Arial Narrow"/>
          <w:sz w:val="27"/>
          <w:szCs w:val="27"/>
        </w:rPr>
        <w:t xml:space="preserve">Que la parte actora </w:t>
      </w:r>
      <w:r w:rsidRPr="00117C25">
        <w:rPr>
          <w:rFonts w:ascii="Arial Narrow" w:hAnsi="Arial Narrow" w:cs="Arial Narrow"/>
          <w:sz w:val="27"/>
          <w:szCs w:val="27"/>
        </w:rPr>
        <w:t xml:space="preserve">en </w:t>
      </w:r>
      <w:r w:rsidRPr="00117C25">
        <w:rPr>
          <w:rFonts w:ascii="Arial Narrow" w:hAnsi="Arial Narrow"/>
          <w:sz w:val="27"/>
          <w:szCs w:val="27"/>
        </w:rPr>
        <w:t xml:space="preserve">el primer concepto de impugnación aduce </w:t>
      </w:r>
      <w:r w:rsidR="00812673" w:rsidRPr="00117C25">
        <w:rPr>
          <w:rFonts w:ascii="Arial Narrow" w:hAnsi="Arial Narrow"/>
          <w:sz w:val="27"/>
          <w:szCs w:val="27"/>
        </w:rPr>
        <w:t>en esencia en esencia los siguientes argumentos:</w:t>
      </w:r>
    </w:p>
    <w:p w:rsidR="00812673" w:rsidRPr="00117C25" w:rsidRDefault="00812673" w:rsidP="00BF3085">
      <w:pPr>
        <w:tabs>
          <w:tab w:val="left" w:pos="3975"/>
        </w:tabs>
        <w:spacing w:line="360" w:lineRule="auto"/>
        <w:jc w:val="both"/>
        <w:rPr>
          <w:rFonts w:ascii="Arial Narrow" w:hAnsi="Arial Narrow"/>
          <w:sz w:val="27"/>
          <w:szCs w:val="27"/>
        </w:rPr>
      </w:pPr>
    </w:p>
    <w:p w:rsidR="00812673" w:rsidRPr="00117C25" w:rsidRDefault="00812673" w:rsidP="007B364D">
      <w:pPr>
        <w:spacing w:line="360" w:lineRule="auto"/>
        <w:ind w:firstLine="709"/>
        <w:jc w:val="both"/>
        <w:rPr>
          <w:rFonts w:ascii="Arial Narrow" w:hAnsi="Arial Narrow" w:cs="Arial Narrow"/>
          <w:sz w:val="27"/>
          <w:szCs w:val="27"/>
        </w:rPr>
      </w:pPr>
      <w:r w:rsidRPr="00117C25">
        <w:rPr>
          <w:rFonts w:ascii="Arial Narrow" w:hAnsi="Arial Narrow"/>
          <w:sz w:val="27"/>
          <w:szCs w:val="27"/>
        </w:rPr>
        <w:t>1.- El</w:t>
      </w:r>
      <w:r w:rsidR="00161741" w:rsidRPr="00117C25">
        <w:rPr>
          <w:rFonts w:ascii="Arial Narrow" w:hAnsi="Arial Narrow"/>
          <w:sz w:val="27"/>
          <w:szCs w:val="27"/>
        </w:rPr>
        <w:t xml:space="preserve">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00161741" w:rsidRPr="00117C25">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w:t>
      </w:r>
      <w:r w:rsidRPr="00117C25">
        <w:rPr>
          <w:rFonts w:ascii="Arial Narrow" w:hAnsi="Arial Narrow" w:cs="Arial Narrow"/>
          <w:sz w:val="27"/>
          <w:szCs w:val="27"/>
        </w:rPr>
        <w:t>icular del Estado de Guanajuato. . . . . . . .. . . . . . .</w:t>
      </w:r>
    </w:p>
    <w:p w:rsidR="00812673" w:rsidRPr="00117C25" w:rsidRDefault="00812673" w:rsidP="00BF3085">
      <w:pPr>
        <w:tabs>
          <w:tab w:val="left" w:pos="3975"/>
        </w:tabs>
        <w:spacing w:line="360" w:lineRule="auto"/>
        <w:jc w:val="both"/>
        <w:rPr>
          <w:rFonts w:ascii="Arial Narrow" w:hAnsi="Arial Narrow" w:cs="Arial Narrow"/>
          <w:sz w:val="27"/>
          <w:szCs w:val="27"/>
        </w:rPr>
      </w:pPr>
    </w:p>
    <w:p w:rsidR="00812673" w:rsidRPr="00117C25" w:rsidRDefault="00812673" w:rsidP="00BF3085">
      <w:pPr>
        <w:spacing w:line="360" w:lineRule="auto"/>
        <w:ind w:firstLine="709"/>
        <w:jc w:val="both"/>
        <w:rPr>
          <w:rFonts w:ascii="Arial Narrow" w:hAnsi="Arial Narrow" w:cs="Arial Narrow"/>
          <w:sz w:val="27"/>
          <w:szCs w:val="27"/>
        </w:rPr>
      </w:pPr>
      <w:r w:rsidRPr="00117C25">
        <w:rPr>
          <w:rFonts w:ascii="Arial Narrow" w:hAnsi="Arial Narrow" w:cs="Arial Narrow"/>
          <w:sz w:val="27"/>
          <w:szCs w:val="27"/>
        </w:rPr>
        <w:t>2.- E</w:t>
      </w:r>
      <w:r w:rsidR="00161741" w:rsidRPr="00117C25">
        <w:rPr>
          <w:rFonts w:ascii="Arial Narrow" w:hAnsi="Arial Narrow" w:cs="Arial Narrow"/>
          <w:sz w:val="27"/>
          <w:szCs w:val="27"/>
        </w:rPr>
        <w:t xml:space="preserve">n el </w:t>
      </w:r>
      <w:r w:rsidR="00F22135" w:rsidRPr="00117C25">
        <w:rPr>
          <w:rFonts w:ascii="Arial Narrow" w:hAnsi="Arial Narrow" w:cs="Arial Narrow"/>
          <w:sz w:val="27"/>
          <w:szCs w:val="27"/>
        </w:rPr>
        <w:t xml:space="preserve">punto </w:t>
      </w:r>
      <w:r w:rsidR="00E4624A" w:rsidRPr="00117C25">
        <w:rPr>
          <w:rFonts w:ascii="Arial Narrow" w:hAnsi="Arial Narrow" w:cs="Arial Narrow"/>
          <w:sz w:val="27"/>
          <w:szCs w:val="27"/>
        </w:rPr>
        <w:t>a)</w:t>
      </w:r>
      <w:r w:rsidR="0045715B" w:rsidRPr="00117C25">
        <w:rPr>
          <w:rFonts w:ascii="Arial Narrow" w:hAnsi="Arial Narrow" w:cs="Arial Narrow"/>
          <w:sz w:val="27"/>
          <w:szCs w:val="27"/>
        </w:rPr>
        <w:t xml:space="preserve">, </w:t>
      </w:r>
      <w:r w:rsidR="00161741" w:rsidRPr="00117C25">
        <w:rPr>
          <w:rFonts w:ascii="Arial Narrow" w:hAnsi="Arial Narrow" w:cs="Arial Narrow"/>
          <w:sz w:val="27"/>
          <w:szCs w:val="27"/>
        </w:rPr>
        <w:t>del mismo concepto</w:t>
      </w:r>
      <w:r w:rsidR="00161741" w:rsidRPr="00117C25">
        <w:rPr>
          <w:rFonts w:ascii="Arial Narrow" w:hAnsi="Arial Narrow"/>
          <w:sz w:val="27"/>
          <w:szCs w:val="27"/>
        </w:rPr>
        <w:t xml:space="preserve"> de impugnación alega en lo esencial</w:t>
      </w:r>
      <w:r w:rsidR="00161741" w:rsidRPr="00117C25">
        <w:rPr>
          <w:rFonts w:ascii="Arial Narrow" w:hAnsi="Arial Narrow" w:cs="Arial Narrow"/>
          <w:sz w:val="27"/>
          <w:szCs w:val="27"/>
        </w:rPr>
        <w:t xml:space="preserve"> que con relación a</w:t>
      </w:r>
      <w:r w:rsidR="00E06647" w:rsidRPr="00117C25">
        <w:rPr>
          <w:rFonts w:ascii="Arial Narrow" w:hAnsi="Arial Narrow" w:cs="Arial Narrow"/>
          <w:sz w:val="27"/>
          <w:szCs w:val="27"/>
        </w:rPr>
        <w:t>l</w:t>
      </w:r>
      <w:r w:rsidR="00161741" w:rsidRPr="00117C25">
        <w:rPr>
          <w:rFonts w:ascii="Arial Narrow" w:hAnsi="Arial Narrow" w:cs="Arial Narrow"/>
          <w:sz w:val="27"/>
          <w:szCs w:val="27"/>
        </w:rPr>
        <w:t xml:space="preserve"> motivo de la infracción se establece lo siguiente:</w:t>
      </w:r>
      <w:r w:rsidR="007B364D" w:rsidRPr="00117C25">
        <w:rPr>
          <w:rFonts w:ascii="Arial Narrow" w:hAnsi="Arial Narrow" w:cs="Arial Narrow"/>
          <w:sz w:val="27"/>
          <w:szCs w:val="27"/>
        </w:rPr>
        <w:t xml:space="preserve"> </w:t>
      </w:r>
      <w:r w:rsidR="003F7C1B" w:rsidRPr="00117C25">
        <w:rPr>
          <w:rFonts w:ascii="Arial Narrow" w:hAnsi="Arial Narrow" w:cs="Arial Narrow"/>
          <w:i/>
          <w:sz w:val="27"/>
          <w:szCs w:val="27"/>
        </w:rPr>
        <w:t>“</w:t>
      </w:r>
      <w:r w:rsidR="00DB6503" w:rsidRPr="00117C25">
        <w:rPr>
          <w:rFonts w:ascii="Arial Narrow" w:hAnsi="Arial Narrow" w:cs="Arial Narrow"/>
          <w:i/>
          <w:sz w:val="27"/>
          <w:szCs w:val="27"/>
        </w:rPr>
        <w:t xml:space="preserve">Por </w:t>
      </w:r>
      <w:r w:rsidR="00F22135" w:rsidRPr="00117C25">
        <w:rPr>
          <w:rFonts w:ascii="Arial Narrow" w:hAnsi="Arial Narrow" w:cs="Arial Narrow"/>
          <w:i/>
          <w:sz w:val="27"/>
          <w:szCs w:val="27"/>
        </w:rPr>
        <w:t>no respetar los límites de velocidad establecidos en los señalamientos oficiales</w:t>
      </w:r>
      <w:r w:rsidR="00161741" w:rsidRPr="00117C25">
        <w:rPr>
          <w:rFonts w:ascii="Arial Narrow" w:hAnsi="Arial Narrow" w:cs="Arial Narrow"/>
          <w:i/>
          <w:sz w:val="27"/>
          <w:szCs w:val="27"/>
        </w:rPr>
        <w:t>”;</w:t>
      </w:r>
      <w:r w:rsidR="00F22135" w:rsidRPr="00117C25">
        <w:rPr>
          <w:rFonts w:ascii="Arial Narrow" w:hAnsi="Arial Narrow" w:cs="Arial Narrow"/>
          <w:i/>
          <w:sz w:val="27"/>
          <w:szCs w:val="27"/>
        </w:rPr>
        <w:t xml:space="preserve"> </w:t>
      </w:r>
      <w:r w:rsidR="00335733" w:rsidRPr="00117C25">
        <w:rPr>
          <w:rFonts w:ascii="Arial Narrow" w:hAnsi="Arial Narrow" w:cs="Arial Narrow"/>
          <w:sz w:val="27"/>
          <w:szCs w:val="27"/>
        </w:rPr>
        <w:t>s</w:t>
      </w:r>
      <w:r w:rsidR="00161741" w:rsidRPr="00117C25">
        <w:rPr>
          <w:rFonts w:ascii="Arial Narrow" w:hAnsi="Arial Narrow" w:cs="Arial Narrow"/>
          <w:sz w:val="27"/>
          <w:szCs w:val="27"/>
        </w:rPr>
        <w:t>iendo claro que la</w:t>
      </w:r>
      <w:r w:rsidR="008E56ED" w:rsidRPr="00117C25">
        <w:rPr>
          <w:rFonts w:ascii="Arial Narrow" w:hAnsi="Arial Narrow" w:cs="Arial Narrow"/>
          <w:sz w:val="27"/>
          <w:szCs w:val="27"/>
        </w:rPr>
        <w:t xml:space="preserve"> </w:t>
      </w:r>
      <w:r w:rsidR="00161741" w:rsidRPr="00117C25">
        <w:rPr>
          <w:rFonts w:ascii="Arial Narrow" w:hAnsi="Arial Narrow" w:cs="Arial Narrow"/>
          <w:sz w:val="27"/>
          <w:szCs w:val="27"/>
        </w:rPr>
        <w:t>aseveración</w:t>
      </w:r>
      <w:r w:rsidR="003F7C1B" w:rsidRPr="00117C25">
        <w:rPr>
          <w:rFonts w:ascii="Arial Narrow" w:hAnsi="Arial Narrow" w:cs="Arial Narrow"/>
          <w:sz w:val="27"/>
          <w:szCs w:val="27"/>
        </w:rPr>
        <w:t xml:space="preserve"> anterior </w:t>
      </w:r>
      <w:r w:rsidR="00161741" w:rsidRPr="00117C25">
        <w:rPr>
          <w:rFonts w:ascii="Arial Narrow" w:hAnsi="Arial Narrow" w:cs="Arial Narrow"/>
          <w:sz w:val="27"/>
          <w:szCs w:val="27"/>
        </w:rPr>
        <w:t>es bastante escueta e insuficiente, careciendo a todas luces de coherencia, congruencia y leg</w:t>
      </w:r>
      <w:r w:rsidRPr="00117C25">
        <w:rPr>
          <w:rFonts w:ascii="Arial Narrow" w:hAnsi="Arial Narrow" w:cs="Arial Narrow"/>
          <w:sz w:val="27"/>
          <w:szCs w:val="27"/>
        </w:rPr>
        <w:t>alidad. . . . . . . . . . . . . . .</w:t>
      </w:r>
      <w:r w:rsidR="007B364D" w:rsidRPr="00117C25">
        <w:rPr>
          <w:rFonts w:ascii="Arial Narrow" w:hAnsi="Arial Narrow"/>
          <w:sz w:val="27"/>
          <w:szCs w:val="27"/>
        </w:rPr>
        <w:t xml:space="preserve"> . .  . . . . . . . . . . . . . . . . . . .</w:t>
      </w:r>
    </w:p>
    <w:p w:rsidR="00812673" w:rsidRPr="00117C25" w:rsidRDefault="00812673" w:rsidP="00BF3085">
      <w:pPr>
        <w:tabs>
          <w:tab w:val="left" w:pos="3975"/>
        </w:tabs>
        <w:spacing w:line="360" w:lineRule="auto"/>
        <w:jc w:val="both"/>
        <w:rPr>
          <w:rFonts w:ascii="Arial Narrow" w:hAnsi="Arial Narrow" w:cs="Arial Narrow"/>
          <w:sz w:val="27"/>
          <w:szCs w:val="27"/>
        </w:rPr>
      </w:pPr>
    </w:p>
    <w:p w:rsidR="004F4E7E" w:rsidRPr="00117C25" w:rsidRDefault="00812673" w:rsidP="00BF3085">
      <w:pPr>
        <w:spacing w:line="360" w:lineRule="auto"/>
        <w:ind w:firstLine="709"/>
        <w:jc w:val="both"/>
        <w:rPr>
          <w:rFonts w:ascii="Arial Narrow" w:hAnsi="Arial Narrow" w:cs="Arial Narrow"/>
          <w:sz w:val="27"/>
          <w:szCs w:val="27"/>
        </w:rPr>
      </w:pPr>
      <w:r w:rsidRPr="00117C25">
        <w:rPr>
          <w:rFonts w:ascii="Arial Narrow" w:hAnsi="Arial Narrow" w:cs="Arial Narrow"/>
          <w:sz w:val="27"/>
          <w:szCs w:val="27"/>
        </w:rPr>
        <w:t>3.-</w:t>
      </w:r>
      <w:r w:rsidR="004F4E7E" w:rsidRPr="00117C25">
        <w:rPr>
          <w:rFonts w:ascii="Arial Narrow" w:hAnsi="Arial Narrow" w:cs="Arial Narrow"/>
          <w:sz w:val="27"/>
          <w:szCs w:val="27"/>
        </w:rPr>
        <w:t xml:space="preserve"> en el punto b), del mismo concepto de impugnación s</w:t>
      </w:r>
      <w:r w:rsidR="00E06647" w:rsidRPr="00117C25">
        <w:rPr>
          <w:rFonts w:ascii="Arial Narrow" w:hAnsi="Arial Narrow" w:cs="Arial Narrow"/>
          <w:sz w:val="27"/>
          <w:szCs w:val="27"/>
        </w:rPr>
        <w:t>eñala que la demandad asentó en el apartado de ubicación exacta del señalamiento vial oficial que indica la prohibición de la conducta desplegada por el actor “</w:t>
      </w:r>
      <w:r w:rsidR="00E06647" w:rsidRPr="00117C25">
        <w:rPr>
          <w:rFonts w:ascii="Arial Narrow" w:hAnsi="Arial Narrow" w:cs="Arial Narrow"/>
          <w:i/>
          <w:sz w:val="27"/>
          <w:szCs w:val="27"/>
        </w:rPr>
        <w:t xml:space="preserve">Se ubica sobre boulevard Timoteo Lozano y Jerez”; </w:t>
      </w:r>
      <w:r w:rsidR="00E06647" w:rsidRPr="00117C25">
        <w:rPr>
          <w:rFonts w:ascii="Arial Narrow" w:hAnsi="Arial Narrow" w:cs="Arial Narrow"/>
          <w:sz w:val="27"/>
          <w:szCs w:val="27"/>
        </w:rPr>
        <w:t xml:space="preserve">pero dichas palabras no referencia al lugar exacto y preciso de la ubicación de algún señalamiento oficial de tránsito que indicase en su caso, la velocidad a la que se debe circular en la </w:t>
      </w:r>
      <w:r w:rsidR="0002456C" w:rsidRPr="00117C25">
        <w:rPr>
          <w:rFonts w:ascii="Arial Narrow" w:hAnsi="Arial Narrow" w:cs="Arial Narrow"/>
          <w:sz w:val="27"/>
          <w:szCs w:val="27"/>
        </w:rPr>
        <w:t>vialidad</w:t>
      </w:r>
      <w:r w:rsidR="00E06647" w:rsidRPr="00117C25">
        <w:rPr>
          <w:rFonts w:ascii="Arial Narrow" w:hAnsi="Arial Narrow" w:cs="Arial Narrow"/>
          <w:sz w:val="27"/>
          <w:szCs w:val="27"/>
        </w:rPr>
        <w:t xml:space="preserve"> donde acontecieron los hechos, siendo un dato fundamental para determinar si se violó o no con su actuar lo que se pudiese estar establecido en las </w:t>
      </w:r>
      <w:r w:rsidR="0002456C" w:rsidRPr="00117C25">
        <w:rPr>
          <w:rFonts w:ascii="Arial Narrow" w:hAnsi="Arial Narrow" w:cs="Arial Narrow"/>
          <w:sz w:val="27"/>
          <w:szCs w:val="27"/>
        </w:rPr>
        <w:t>supuestas</w:t>
      </w:r>
      <w:r w:rsidR="00E06647" w:rsidRPr="00117C25">
        <w:rPr>
          <w:rFonts w:ascii="Arial Narrow" w:hAnsi="Arial Narrow" w:cs="Arial Narrow"/>
          <w:sz w:val="27"/>
          <w:szCs w:val="27"/>
        </w:rPr>
        <w:t xml:space="preserve"> señales oficiales</w:t>
      </w:r>
      <w:r w:rsidR="0002456C" w:rsidRPr="00117C25">
        <w:rPr>
          <w:rFonts w:ascii="Arial Narrow" w:hAnsi="Arial Narrow" w:cs="Arial Narrow"/>
          <w:sz w:val="27"/>
          <w:szCs w:val="27"/>
        </w:rPr>
        <w:t>. . . . . . .</w:t>
      </w:r>
      <w:r w:rsidR="00BF3085" w:rsidRPr="00117C25">
        <w:rPr>
          <w:rFonts w:ascii="Arial Narrow" w:hAnsi="Arial Narrow" w:cs="Arial Narrow"/>
          <w:sz w:val="27"/>
          <w:szCs w:val="27"/>
        </w:rPr>
        <w:t xml:space="preserve"> </w:t>
      </w:r>
      <w:r w:rsidR="0002456C" w:rsidRPr="00117C25">
        <w:rPr>
          <w:rFonts w:ascii="Arial Narrow" w:hAnsi="Arial Narrow" w:cs="Arial Narrow"/>
          <w:sz w:val="27"/>
          <w:szCs w:val="27"/>
        </w:rPr>
        <w:t xml:space="preserve">. . . . . </w:t>
      </w:r>
    </w:p>
    <w:p w:rsidR="00402421" w:rsidRPr="00117C25" w:rsidRDefault="00402421" w:rsidP="00BF3085">
      <w:pPr>
        <w:tabs>
          <w:tab w:val="left" w:pos="3975"/>
        </w:tabs>
        <w:spacing w:line="360" w:lineRule="auto"/>
        <w:jc w:val="both"/>
        <w:rPr>
          <w:rFonts w:ascii="Arial Narrow" w:hAnsi="Arial Narrow" w:cs="Arial Narrow"/>
          <w:sz w:val="27"/>
          <w:szCs w:val="27"/>
        </w:rPr>
      </w:pPr>
    </w:p>
    <w:p w:rsidR="006D47C9" w:rsidRPr="00117C25" w:rsidRDefault="006D47C9" w:rsidP="00BF3085">
      <w:pPr>
        <w:spacing w:line="360" w:lineRule="auto"/>
        <w:ind w:firstLine="709"/>
        <w:jc w:val="both"/>
        <w:rPr>
          <w:rFonts w:ascii="Arial Narrow" w:hAnsi="Arial Narrow" w:cs="Arial Narrow"/>
          <w:i/>
          <w:sz w:val="27"/>
          <w:szCs w:val="27"/>
        </w:rPr>
      </w:pPr>
      <w:r w:rsidRPr="00117C25">
        <w:rPr>
          <w:rFonts w:ascii="Arial Narrow" w:hAnsi="Arial Narrow" w:cs="Arial Narrow"/>
          <w:sz w:val="27"/>
          <w:szCs w:val="27"/>
        </w:rPr>
        <w:t xml:space="preserve">4.- En el punto c) del mismo concepto de impugnación aduce, que </w:t>
      </w:r>
      <w:r w:rsidR="00D52606" w:rsidRPr="00117C25">
        <w:rPr>
          <w:rFonts w:ascii="Arial Narrow" w:hAnsi="Arial Narrow" w:cs="Arial Narrow"/>
          <w:sz w:val="27"/>
          <w:szCs w:val="27"/>
        </w:rPr>
        <w:t>como parte de la malograda motivación se</w:t>
      </w:r>
      <w:r w:rsidRPr="00117C25">
        <w:rPr>
          <w:rFonts w:ascii="Arial Narrow" w:hAnsi="Arial Narrow" w:cs="Arial Narrow"/>
          <w:sz w:val="27"/>
          <w:szCs w:val="27"/>
        </w:rPr>
        <w:t xml:space="preserve"> asentó “</w:t>
      </w:r>
      <w:r w:rsidRPr="00117C25">
        <w:rPr>
          <w:rFonts w:ascii="Arial Narrow" w:hAnsi="Arial Narrow" w:cs="Arial Narrow"/>
          <w:i/>
          <w:sz w:val="27"/>
          <w:szCs w:val="27"/>
        </w:rPr>
        <w:t>Se detecta al conductor con el radar conduciendo a la velocidad de 81 kilómetros por hora en zona de 60 kilómetros</w:t>
      </w:r>
      <w:r w:rsidR="00745457" w:rsidRPr="00117C25">
        <w:rPr>
          <w:rFonts w:ascii="Arial Narrow" w:hAnsi="Arial Narrow" w:cs="Arial Narrow"/>
          <w:i/>
          <w:sz w:val="27"/>
          <w:szCs w:val="27"/>
        </w:rPr>
        <w:t xml:space="preserve"> por hora”, </w:t>
      </w:r>
      <w:r w:rsidR="00745457" w:rsidRPr="00117C25">
        <w:rPr>
          <w:rFonts w:ascii="Arial Narrow" w:hAnsi="Arial Narrow" w:cs="Arial Narrow"/>
          <w:sz w:val="27"/>
          <w:szCs w:val="27"/>
        </w:rPr>
        <w:t>sin embargo</w:t>
      </w:r>
      <w:r w:rsidR="00D52606" w:rsidRPr="00117C25">
        <w:rPr>
          <w:rFonts w:ascii="Arial Narrow" w:hAnsi="Arial Narrow" w:cs="Arial Narrow"/>
          <w:sz w:val="27"/>
          <w:szCs w:val="27"/>
        </w:rPr>
        <w:t>,</w:t>
      </w:r>
      <w:r w:rsidR="00745457" w:rsidRPr="00117C25">
        <w:rPr>
          <w:rFonts w:ascii="Arial Narrow" w:hAnsi="Arial Narrow" w:cs="Arial Narrow"/>
          <w:sz w:val="27"/>
          <w:szCs w:val="27"/>
        </w:rPr>
        <w:t xml:space="preserve"> </w:t>
      </w:r>
      <w:r w:rsidR="00D52606" w:rsidRPr="00117C25">
        <w:rPr>
          <w:rFonts w:ascii="Arial Narrow" w:hAnsi="Arial Narrow" w:cs="Arial Narrow"/>
          <w:sz w:val="27"/>
          <w:szCs w:val="27"/>
        </w:rPr>
        <w:t xml:space="preserve">nunca le mostro el radar. . . . . . . </w:t>
      </w:r>
      <w:r w:rsidR="00745457" w:rsidRPr="00117C25">
        <w:rPr>
          <w:rFonts w:ascii="Arial Narrow" w:hAnsi="Arial Narrow" w:cs="Arial Narrow"/>
          <w:sz w:val="27"/>
          <w:szCs w:val="27"/>
        </w:rPr>
        <w:t>.</w:t>
      </w:r>
      <w:r w:rsidR="00745457" w:rsidRPr="00117C25">
        <w:rPr>
          <w:rFonts w:ascii="Arial Narrow" w:hAnsi="Arial Narrow" w:cs="Arial Narrow"/>
          <w:i/>
          <w:sz w:val="27"/>
          <w:szCs w:val="27"/>
        </w:rPr>
        <w:t xml:space="preserve"> . . . . . . . . . .</w:t>
      </w:r>
      <w:r w:rsidR="00D52606" w:rsidRPr="00117C25">
        <w:rPr>
          <w:rFonts w:ascii="Arial Narrow" w:hAnsi="Arial Narrow" w:cs="Arial Narrow"/>
          <w:i/>
          <w:sz w:val="27"/>
          <w:szCs w:val="27"/>
        </w:rPr>
        <w:t xml:space="preserve"> </w:t>
      </w:r>
      <w:r w:rsidR="00745457" w:rsidRPr="00117C25">
        <w:rPr>
          <w:rFonts w:ascii="Arial Narrow" w:hAnsi="Arial Narrow" w:cs="Arial Narrow"/>
          <w:i/>
          <w:sz w:val="27"/>
          <w:szCs w:val="27"/>
        </w:rPr>
        <w:t xml:space="preserve"> . . . . . . . . . . . . . . </w:t>
      </w:r>
    </w:p>
    <w:p w:rsidR="00BF3085" w:rsidRPr="00117C25" w:rsidRDefault="00BF3085" w:rsidP="00BF3085">
      <w:pPr>
        <w:tabs>
          <w:tab w:val="left" w:pos="3975"/>
        </w:tabs>
        <w:spacing w:line="360" w:lineRule="auto"/>
        <w:jc w:val="both"/>
        <w:rPr>
          <w:rFonts w:ascii="Arial Narrow" w:hAnsi="Arial Narrow"/>
          <w:sz w:val="27"/>
          <w:szCs w:val="27"/>
        </w:rPr>
      </w:pPr>
    </w:p>
    <w:p w:rsidR="00161741" w:rsidRPr="00117C25" w:rsidRDefault="004A315F" w:rsidP="00BF3085">
      <w:pPr>
        <w:tabs>
          <w:tab w:val="left" w:pos="3975"/>
        </w:tabs>
        <w:spacing w:line="360" w:lineRule="auto"/>
        <w:ind w:firstLine="709"/>
        <w:jc w:val="both"/>
        <w:rPr>
          <w:rFonts w:ascii="Arial Narrow" w:hAnsi="Arial Narrow" w:cs="Arial Narrow"/>
          <w:i/>
          <w:sz w:val="27"/>
          <w:szCs w:val="27"/>
        </w:rPr>
      </w:pPr>
      <w:r w:rsidRPr="00117C25">
        <w:rPr>
          <w:rFonts w:ascii="Arial Narrow" w:hAnsi="Arial Narrow"/>
          <w:sz w:val="27"/>
          <w:szCs w:val="27"/>
        </w:rPr>
        <w:t>En tanto el</w:t>
      </w:r>
      <w:r w:rsidR="00E86A5A" w:rsidRPr="00117C25">
        <w:rPr>
          <w:rFonts w:ascii="Arial Narrow" w:hAnsi="Arial Narrow"/>
          <w:sz w:val="27"/>
          <w:szCs w:val="27"/>
        </w:rPr>
        <w:t xml:space="preserve"> </w:t>
      </w:r>
      <w:r w:rsidR="00161741" w:rsidRPr="00117C25">
        <w:rPr>
          <w:rFonts w:ascii="Arial Narrow" w:hAnsi="Arial Narrow"/>
          <w:sz w:val="27"/>
          <w:szCs w:val="27"/>
        </w:rPr>
        <w:t>Ag</w:t>
      </w:r>
      <w:r w:rsidR="00174853" w:rsidRPr="00117C25">
        <w:rPr>
          <w:rFonts w:ascii="Arial Narrow" w:hAnsi="Arial Narrow"/>
          <w:sz w:val="27"/>
          <w:szCs w:val="27"/>
        </w:rPr>
        <w:t>ente de Tránsito</w:t>
      </w:r>
      <w:r w:rsidR="00161741" w:rsidRPr="00117C25">
        <w:rPr>
          <w:rFonts w:ascii="Arial Narrow" w:hAnsi="Arial Narrow"/>
          <w:sz w:val="27"/>
          <w:szCs w:val="27"/>
        </w:rPr>
        <w:t xml:space="preserve"> en la contestación de la demanda aduce en esencia que los conceptos de impugnación resultan infundados, </w:t>
      </w:r>
      <w:r w:rsidR="00D52606" w:rsidRPr="00117C25">
        <w:rPr>
          <w:rFonts w:ascii="Arial Narrow" w:hAnsi="Arial Narrow"/>
          <w:sz w:val="27"/>
          <w:szCs w:val="27"/>
        </w:rPr>
        <w:t xml:space="preserve">en virtud de que el acta de infracción combatida contiene los elementos de validez del acto administrativo, así como las circunstancias de tiempo: </w:t>
      </w:r>
      <w:r w:rsidR="00402421" w:rsidRPr="00117C25">
        <w:rPr>
          <w:rFonts w:ascii="Arial Narrow" w:hAnsi="Arial Narrow"/>
          <w:sz w:val="27"/>
          <w:szCs w:val="27"/>
        </w:rPr>
        <w:t xml:space="preserve">hora </w:t>
      </w:r>
      <w:r w:rsidR="006D47C9" w:rsidRPr="00117C25">
        <w:rPr>
          <w:rFonts w:ascii="Arial Narrow" w:hAnsi="Arial Narrow"/>
          <w:sz w:val="27"/>
          <w:szCs w:val="27"/>
        </w:rPr>
        <w:t>09</w:t>
      </w:r>
      <w:r w:rsidR="000A6F17" w:rsidRPr="00117C25">
        <w:rPr>
          <w:rFonts w:ascii="Arial Narrow" w:hAnsi="Arial Narrow"/>
          <w:sz w:val="27"/>
          <w:szCs w:val="27"/>
        </w:rPr>
        <w:t>:</w:t>
      </w:r>
      <w:r w:rsidR="006D47C9" w:rsidRPr="00117C25">
        <w:rPr>
          <w:rFonts w:ascii="Arial Narrow" w:hAnsi="Arial Narrow"/>
          <w:sz w:val="27"/>
          <w:szCs w:val="27"/>
        </w:rPr>
        <w:t>00</w:t>
      </w:r>
      <w:r w:rsidR="00E86A5A" w:rsidRPr="00117C25">
        <w:rPr>
          <w:rFonts w:ascii="Arial Narrow" w:hAnsi="Arial Narrow"/>
          <w:sz w:val="27"/>
          <w:szCs w:val="27"/>
        </w:rPr>
        <w:t xml:space="preserve"> del </w:t>
      </w:r>
      <w:r w:rsidR="00744301" w:rsidRPr="00117C25">
        <w:rPr>
          <w:rFonts w:ascii="Arial Narrow" w:hAnsi="Arial Narrow"/>
          <w:sz w:val="27"/>
          <w:szCs w:val="27"/>
        </w:rPr>
        <w:t>día</w:t>
      </w:r>
      <w:r w:rsidR="006D47C9" w:rsidRPr="00117C25">
        <w:rPr>
          <w:rFonts w:ascii="Arial Narrow" w:hAnsi="Arial Narrow"/>
          <w:sz w:val="27"/>
          <w:szCs w:val="27"/>
        </w:rPr>
        <w:t>14 de Febrero</w:t>
      </w:r>
      <w:r w:rsidR="00E86A5A" w:rsidRPr="00117C25">
        <w:rPr>
          <w:rFonts w:ascii="Arial Narrow" w:hAnsi="Arial Narrow"/>
          <w:sz w:val="27"/>
          <w:szCs w:val="27"/>
        </w:rPr>
        <w:t xml:space="preserve"> de</w:t>
      </w:r>
      <w:r w:rsidR="000A6F17" w:rsidRPr="00117C25">
        <w:rPr>
          <w:rFonts w:ascii="Arial Narrow" w:hAnsi="Arial Narrow"/>
          <w:sz w:val="27"/>
          <w:szCs w:val="27"/>
        </w:rPr>
        <w:t>l</w:t>
      </w:r>
      <w:r w:rsidR="00161741" w:rsidRPr="00117C25">
        <w:rPr>
          <w:rFonts w:ascii="Arial Narrow" w:hAnsi="Arial Narrow"/>
          <w:sz w:val="27"/>
          <w:szCs w:val="27"/>
        </w:rPr>
        <w:t xml:space="preserve"> 201</w:t>
      </w:r>
      <w:r w:rsidR="000A6F17" w:rsidRPr="00117C25">
        <w:rPr>
          <w:rFonts w:ascii="Arial Narrow" w:hAnsi="Arial Narrow"/>
          <w:sz w:val="27"/>
          <w:szCs w:val="27"/>
        </w:rPr>
        <w:t>7</w:t>
      </w:r>
      <w:r w:rsidR="006D47C9" w:rsidRPr="00117C25">
        <w:rPr>
          <w:rFonts w:ascii="Arial Narrow" w:hAnsi="Arial Narrow"/>
          <w:sz w:val="27"/>
          <w:szCs w:val="27"/>
        </w:rPr>
        <w:t xml:space="preserve"> dos mil diecisiete</w:t>
      </w:r>
      <w:r w:rsidR="00161741" w:rsidRPr="00117C25">
        <w:rPr>
          <w:rFonts w:ascii="Arial Narrow" w:hAnsi="Arial Narrow"/>
          <w:sz w:val="27"/>
          <w:szCs w:val="27"/>
        </w:rPr>
        <w:t xml:space="preserve">; </w:t>
      </w:r>
      <w:r w:rsidR="00D52606" w:rsidRPr="00117C25">
        <w:rPr>
          <w:rFonts w:ascii="Arial Narrow" w:hAnsi="Arial Narrow"/>
          <w:sz w:val="27"/>
          <w:szCs w:val="27"/>
        </w:rPr>
        <w:t>m</w:t>
      </w:r>
      <w:r w:rsidR="00813B07" w:rsidRPr="00117C25">
        <w:rPr>
          <w:rFonts w:ascii="Arial Narrow" w:hAnsi="Arial Narrow"/>
          <w:sz w:val="27"/>
          <w:szCs w:val="27"/>
        </w:rPr>
        <w:t>odo</w:t>
      </w:r>
      <w:r w:rsidR="00161741" w:rsidRPr="00117C25">
        <w:rPr>
          <w:rFonts w:ascii="Arial Narrow" w:hAnsi="Arial Narrow"/>
          <w:sz w:val="27"/>
          <w:szCs w:val="27"/>
        </w:rPr>
        <w:t xml:space="preserve">: </w:t>
      </w:r>
      <w:r w:rsidR="00161741" w:rsidRPr="00117C25">
        <w:rPr>
          <w:rFonts w:ascii="Arial Narrow" w:hAnsi="Arial Narrow" w:cs="Arial Narrow"/>
          <w:i/>
          <w:sz w:val="27"/>
          <w:szCs w:val="27"/>
        </w:rPr>
        <w:t>Por</w:t>
      </w:r>
      <w:r w:rsidR="000A6F17" w:rsidRPr="00117C25">
        <w:rPr>
          <w:rFonts w:ascii="Arial Narrow" w:hAnsi="Arial Narrow" w:cs="Arial Narrow"/>
          <w:i/>
          <w:sz w:val="27"/>
          <w:szCs w:val="27"/>
        </w:rPr>
        <w:t xml:space="preserve"> no respetar los límites de velocidad establecidos</w:t>
      </w:r>
      <w:r w:rsidR="00A022CF" w:rsidRPr="00117C25">
        <w:rPr>
          <w:rFonts w:ascii="Arial Narrow" w:hAnsi="Arial Narrow" w:cs="Arial Narrow"/>
          <w:i/>
          <w:sz w:val="27"/>
          <w:szCs w:val="27"/>
        </w:rPr>
        <w:t xml:space="preserve"> en</w:t>
      </w:r>
      <w:r w:rsidR="00402421" w:rsidRPr="00117C25">
        <w:rPr>
          <w:rFonts w:ascii="Arial Narrow" w:hAnsi="Arial Narrow" w:cs="Arial Narrow"/>
          <w:i/>
          <w:sz w:val="27"/>
          <w:szCs w:val="27"/>
        </w:rPr>
        <w:t xml:space="preserve"> los señalamientos oficiales, se detect</w:t>
      </w:r>
      <w:r w:rsidR="002B5405" w:rsidRPr="00117C25">
        <w:rPr>
          <w:rFonts w:ascii="Arial Narrow" w:hAnsi="Arial Narrow" w:cs="Arial Narrow"/>
          <w:i/>
          <w:sz w:val="27"/>
          <w:szCs w:val="27"/>
        </w:rPr>
        <w:t xml:space="preserve">ó al vehículo </w:t>
      </w:r>
      <w:r w:rsidR="006D47C9" w:rsidRPr="00117C25">
        <w:rPr>
          <w:rFonts w:ascii="Arial Narrow" w:hAnsi="Arial Narrow" w:cs="Arial Narrow"/>
          <w:i/>
          <w:sz w:val="27"/>
          <w:szCs w:val="27"/>
        </w:rPr>
        <w:t>circulando a 81 kilómetros por hora en una de 60 kilómetros por hora máxima permitida velocidad detectada con radar móvil</w:t>
      </w:r>
      <w:r w:rsidR="00161741" w:rsidRPr="00117C25">
        <w:rPr>
          <w:rFonts w:ascii="Arial Narrow" w:hAnsi="Arial Narrow" w:cs="Arial Narrow"/>
          <w:i/>
          <w:sz w:val="27"/>
          <w:szCs w:val="27"/>
        </w:rPr>
        <w:t xml:space="preserve">; </w:t>
      </w:r>
      <w:r w:rsidR="00813B07" w:rsidRPr="00117C25">
        <w:rPr>
          <w:rFonts w:ascii="Arial Narrow" w:hAnsi="Arial Narrow" w:cs="Arial Narrow"/>
          <w:sz w:val="27"/>
          <w:szCs w:val="27"/>
        </w:rPr>
        <w:t>L</w:t>
      </w:r>
      <w:r w:rsidR="00813B07" w:rsidRPr="00117C25">
        <w:rPr>
          <w:rFonts w:ascii="Arial Narrow" w:hAnsi="Arial Narrow"/>
          <w:sz w:val="27"/>
          <w:szCs w:val="27"/>
        </w:rPr>
        <w:t>ugar</w:t>
      </w:r>
      <w:r w:rsidR="00161741" w:rsidRPr="00117C25">
        <w:rPr>
          <w:rFonts w:ascii="Arial Narrow" w:hAnsi="Arial Narrow"/>
          <w:sz w:val="27"/>
          <w:szCs w:val="27"/>
        </w:rPr>
        <w:t xml:space="preserve">: </w:t>
      </w:r>
      <w:r w:rsidR="002A76D7" w:rsidRPr="00117C25">
        <w:rPr>
          <w:rFonts w:ascii="Arial Narrow" w:hAnsi="Arial Narrow"/>
          <w:sz w:val="27"/>
          <w:szCs w:val="27"/>
        </w:rPr>
        <w:t>Bou</w:t>
      </w:r>
      <w:r w:rsidR="002B5405" w:rsidRPr="00117C25">
        <w:rPr>
          <w:rFonts w:ascii="Arial Narrow" w:hAnsi="Arial Narrow"/>
          <w:sz w:val="27"/>
          <w:szCs w:val="27"/>
        </w:rPr>
        <w:t>levar</w:t>
      </w:r>
      <w:r w:rsidR="002A76D7" w:rsidRPr="00117C25">
        <w:rPr>
          <w:rFonts w:ascii="Arial Narrow" w:hAnsi="Arial Narrow"/>
          <w:sz w:val="27"/>
          <w:szCs w:val="27"/>
        </w:rPr>
        <w:t xml:space="preserve">d Timoteo Lozano y Boulevard Paseo de Jerez de la colonia Esperanza de Jerez de esta ciudad, con circulación de Poniente a Oriente, con punto de referencia, una gasolinera señalando como ubicación exacta el señalamiento vial que indica la conducta desplegada por el conductor, siendo el Bulevar Timoteo Lozano, señalamiento que indica circular a 60 kilómetros por hora máxima, </w:t>
      </w:r>
      <w:r w:rsidR="0067013D" w:rsidRPr="00117C25">
        <w:rPr>
          <w:rFonts w:ascii="Arial Narrow" w:hAnsi="Arial Narrow"/>
          <w:sz w:val="27"/>
          <w:szCs w:val="27"/>
        </w:rPr>
        <w:t xml:space="preserve">circunstancias que llevaron que llevaron a concluir que se configura la hipótesis normativa invocada como fundamento. . . . . </w:t>
      </w:r>
      <w:r w:rsidR="00A022CF" w:rsidRPr="00117C25">
        <w:rPr>
          <w:rFonts w:ascii="Arial Narrow" w:hAnsi="Arial Narrow"/>
          <w:sz w:val="27"/>
          <w:szCs w:val="27"/>
        </w:rPr>
        <w:t xml:space="preserve">. . . . . . . . . . . . . . . . . . . . . . . . </w:t>
      </w:r>
    </w:p>
    <w:p w:rsidR="00161741" w:rsidRPr="00117C25" w:rsidRDefault="00161741" w:rsidP="00BF3085">
      <w:pPr>
        <w:spacing w:line="360" w:lineRule="auto"/>
        <w:jc w:val="both"/>
        <w:rPr>
          <w:rFonts w:ascii="Arial Narrow" w:hAnsi="Arial Narrow"/>
          <w:sz w:val="27"/>
          <w:szCs w:val="27"/>
        </w:rPr>
      </w:pPr>
    </w:p>
    <w:p w:rsidR="00161741" w:rsidRPr="00117C25" w:rsidRDefault="00161741" w:rsidP="00BF3085">
      <w:pPr>
        <w:spacing w:line="360" w:lineRule="auto"/>
        <w:ind w:firstLine="708"/>
        <w:jc w:val="both"/>
        <w:rPr>
          <w:rFonts w:ascii="Arial Narrow" w:hAnsi="Arial Narrow"/>
          <w:sz w:val="27"/>
          <w:szCs w:val="27"/>
        </w:rPr>
      </w:pPr>
      <w:r w:rsidRPr="00117C25">
        <w:rPr>
          <w:rFonts w:ascii="Arial Narrow" w:hAnsi="Arial Narrow"/>
          <w:sz w:val="27"/>
          <w:szCs w:val="27"/>
        </w:rPr>
        <w:t xml:space="preserve">Es </w:t>
      </w:r>
      <w:r w:rsidRPr="00117C25">
        <w:rPr>
          <w:rFonts w:ascii="Arial Narrow" w:hAnsi="Arial Narrow"/>
          <w:b/>
          <w:sz w:val="27"/>
          <w:szCs w:val="27"/>
        </w:rPr>
        <w:t xml:space="preserve">FUNDADO </w:t>
      </w:r>
      <w:r w:rsidRPr="00117C25">
        <w:rPr>
          <w:rFonts w:ascii="Arial Narrow" w:hAnsi="Arial Narrow"/>
          <w:sz w:val="27"/>
          <w:szCs w:val="27"/>
        </w:rPr>
        <w:t>este concepto de impugnación, en atención a las siguientes consideraciones:</w:t>
      </w:r>
      <w:r w:rsidRPr="00117C25">
        <w:rPr>
          <w:rFonts w:ascii="Arial Narrow" w:hAnsi="Arial Narrow" w:cs="Arial"/>
          <w:sz w:val="27"/>
          <w:szCs w:val="27"/>
        </w:rPr>
        <w:t xml:space="preserve"> . . . . . . . . . . . . . . . . .</w:t>
      </w:r>
      <w:r w:rsidRPr="00117C25">
        <w:rPr>
          <w:rFonts w:ascii="Arial Narrow" w:hAnsi="Arial Narrow"/>
          <w:bCs/>
          <w:sz w:val="27"/>
          <w:szCs w:val="27"/>
        </w:rPr>
        <w:t xml:space="preserve"> . . . . . .</w:t>
      </w:r>
      <w:r w:rsidRPr="00117C25">
        <w:rPr>
          <w:rFonts w:ascii="Arial Narrow" w:hAnsi="Arial Narrow" w:cs="Arial"/>
          <w:sz w:val="27"/>
          <w:szCs w:val="27"/>
        </w:rPr>
        <w:t xml:space="preserve"> . . . . . . . . . . . . . . . . . . . . . .</w:t>
      </w:r>
      <w:r w:rsidRPr="00117C25">
        <w:rPr>
          <w:rFonts w:ascii="Arial Narrow" w:hAnsi="Arial Narrow"/>
          <w:bCs/>
          <w:sz w:val="27"/>
          <w:szCs w:val="27"/>
        </w:rPr>
        <w:t xml:space="preserve"> . . . . . . . . </w:t>
      </w:r>
    </w:p>
    <w:p w:rsidR="004D5212" w:rsidRPr="00117C25" w:rsidRDefault="004D5212" w:rsidP="00BF3085">
      <w:pPr>
        <w:tabs>
          <w:tab w:val="left" w:pos="1252"/>
        </w:tabs>
        <w:spacing w:line="360" w:lineRule="auto"/>
        <w:jc w:val="both"/>
        <w:rPr>
          <w:rFonts w:ascii="Arial Narrow" w:hAnsi="Arial Narrow"/>
          <w:sz w:val="27"/>
          <w:szCs w:val="27"/>
        </w:rPr>
      </w:pPr>
    </w:p>
    <w:p w:rsidR="00D515AE" w:rsidRPr="00117C25" w:rsidRDefault="00D515AE" w:rsidP="00BF3085">
      <w:pPr>
        <w:tabs>
          <w:tab w:val="left" w:pos="3975"/>
        </w:tabs>
        <w:spacing w:line="360" w:lineRule="auto"/>
        <w:ind w:firstLine="709"/>
        <w:jc w:val="both"/>
        <w:rPr>
          <w:rFonts w:ascii="Arial Narrow" w:hAnsi="Arial Narrow" w:cs="Arial Narrow"/>
          <w:bCs/>
          <w:sz w:val="27"/>
          <w:szCs w:val="27"/>
        </w:rPr>
      </w:pPr>
      <w:r w:rsidRPr="00117C25">
        <w:rPr>
          <w:rFonts w:ascii="Arial Narrow" w:hAnsi="Arial Narrow" w:cs="Arial Narrow"/>
          <w:sz w:val="27"/>
          <w:szCs w:val="27"/>
        </w:rPr>
        <w:t xml:space="preserve">En principio se impone señalar, que </w:t>
      </w:r>
      <w:r w:rsidRPr="00117C25">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0067013D" w:rsidRPr="00117C25">
        <w:rPr>
          <w:rFonts w:ascii="Arial Narrow" w:hAnsi="Arial Narrow" w:cs="Arial"/>
          <w:sz w:val="27"/>
          <w:szCs w:val="27"/>
        </w:rPr>
        <w:t>. . . . . . .</w:t>
      </w:r>
      <w:r w:rsidR="0067013D" w:rsidRPr="00117C25">
        <w:rPr>
          <w:rFonts w:ascii="Arial Narrow" w:hAnsi="Arial Narrow"/>
          <w:bCs/>
          <w:sz w:val="27"/>
          <w:szCs w:val="27"/>
        </w:rPr>
        <w:t xml:space="preserve"> . . . . . . . .</w:t>
      </w:r>
      <w:r w:rsidR="0067013D" w:rsidRPr="00117C25">
        <w:rPr>
          <w:rFonts w:ascii="Arial Narrow" w:hAnsi="Arial Narrow" w:cs="Arial"/>
          <w:sz w:val="27"/>
          <w:szCs w:val="27"/>
        </w:rPr>
        <w:t xml:space="preserve">. . . . . . </w:t>
      </w:r>
    </w:p>
    <w:p w:rsidR="00D52606" w:rsidRPr="00117C25" w:rsidRDefault="00D52606" w:rsidP="00BF3085">
      <w:pPr>
        <w:tabs>
          <w:tab w:val="left" w:pos="3975"/>
        </w:tabs>
        <w:spacing w:line="360" w:lineRule="auto"/>
        <w:jc w:val="both"/>
        <w:rPr>
          <w:rFonts w:ascii="Arial Narrow" w:hAnsi="Arial Narrow" w:cs="Arial Narrow"/>
          <w:bCs/>
          <w:sz w:val="27"/>
          <w:szCs w:val="27"/>
        </w:rPr>
      </w:pPr>
    </w:p>
    <w:p w:rsidR="00D515AE" w:rsidRPr="00117C25" w:rsidRDefault="00D515AE" w:rsidP="00BF3085">
      <w:pPr>
        <w:tabs>
          <w:tab w:val="left" w:pos="3975"/>
        </w:tabs>
        <w:spacing w:line="360" w:lineRule="auto"/>
        <w:ind w:firstLine="709"/>
        <w:jc w:val="both"/>
        <w:rPr>
          <w:rFonts w:ascii="Arial Narrow" w:hAnsi="Arial Narrow" w:cs="Arial Narrow"/>
          <w:bCs/>
          <w:sz w:val="27"/>
          <w:szCs w:val="27"/>
        </w:rPr>
      </w:pPr>
      <w:r w:rsidRPr="00117C25">
        <w:rPr>
          <w:rFonts w:ascii="Arial Narrow" w:hAnsi="Arial Narrow" w:cs="Arial Narrow"/>
          <w:bCs/>
          <w:sz w:val="27"/>
          <w:szCs w:val="27"/>
        </w:rPr>
        <w:t>E</w:t>
      </w:r>
      <w:r w:rsidRPr="00117C25">
        <w:rPr>
          <w:rFonts w:ascii="Arial Narrow" w:hAnsi="Arial Narrow" w:cs="Arial Narrow"/>
          <w:sz w:val="27"/>
          <w:szCs w:val="27"/>
        </w:rPr>
        <w:t xml:space="preserve">n </w:t>
      </w:r>
      <w:r w:rsidRPr="00117C25">
        <w:rPr>
          <w:rFonts w:ascii="Arial Narrow" w:hAnsi="Arial Narrow" w:cs="Arial Narrow"/>
          <w:bCs/>
          <w:sz w:val="27"/>
          <w:szCs w:val="27"/>
        </w:rPr>
        <w:t>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w:t>
      </w:r>
      <w:r w:rsidRPr="00117C25">
        <w:rPr>
          <w:rFonts w:ascii="Arial Narrow" w:hAnsi="Arial Narrow"/>
          <w:sz w:val="27"/>
          <w:szCs w:val="27"/>
        </w:rPr>
        <w:t xml:space="preserve"> subinciso </w:t>
      </w:r>
      <w:r w:rsidRPr="00117C25">
        <w:rPr>
          <w:rFonts w:ascii="Arial Narrow" w:hAnsi="Arial Narrow" w:cs="Arial Narrow"/>
          <w:bCs/>
          <w:sz w:val="27"/>
          <w:szCs w:val="27"/>
        </w:rPr>
        <w:t>o párrafo que resulte aplicable; y, por motivarlo se entiende expresar en forma pormenorizada las cir</w:t>
      </w:r>
      <w:r w:rsidR="00D52606" w:rsidRPr="00117C25">
        <w:rPr>
          <w:rFonts w:ascii="Arial Narrow" w:hAnsi="Arial Narrow" w:cs="Arial Narrow"/>
          <w:bCs/>
          <w:sz w:val="27"/>
          <w:szCs w:val="27"/>
        </w:rPr>
        <w:t xml:space="preserve">cunstancias especiales, razones </w:t>
      </w:r>
      <w:r w:rsidRPr="00117C25">
        <w:rPr>
          <w:rFonts w:ascii="Arial Narrow" w:hAnsi="Arial Narrow" w:cs="Arial Narrow"/>
          <w:bCs/>
          <w:sz w:val="27"/>
          <w:szCs w:val="27"/>
        </w:rPr>
        <w:t xml:space="preserve">particulares o causas inmediatas que haya tenido en consideración la autoridad </w:t>
      </w:r>
      <w:r w:rsidRPr="00117C25">
        <w:rPr>
          <w:rFonts w:ascii="Arial Narrow" w:hAnsi="Arial Narrow" w:cs="Arial Narrow"/>
          <w:bCs/>
          <w:sz w:val="27"/>
          <w:szCs w:val="27"/>
        </w:rPr>
        <w:lastRenderedPageBreak/>
        <w:t xml:space="preserve">administrativa para la emisión del acto, esto es, señalar el por qué en el caso se ha realizado el supuesto de hecho que condiciona la aplicación del o los preceptos legales invocados como apoyo legal; de este modo, se tutela a favor del justiciable el </w:t>
      </w:r>
      <w:r w:rsidR="00D52606" w:rsidRPr="00117C25">
        <w:rPr>
          <w:rFonts w:ascii="Arial Narrow" w:hAnsi="Arial Narrow" w:cs="Arial Narrow"/>
          <w:bCs/>
          <w:sz w:val="27"/>
          <w:szCs w:val="27"/>
        </w:rPr>
        <w:t>d</w:t>
      </w:r>
      <w:r w:rsidRPr="00117C25">
        <w:rPr>
          <w:rFonts w:ascii="Arial Narrow" w:hAnsi="Arial Narrow" w:cs="Arial Narrow"/>
          <w:bCs/>
          <w:sz w:val="27"/>
          <w:szCs w:val="27"/>
        </w:rPr>
        <w:t>erecho humano de</w:t>
      </w:r>
      <w:r w:rsidR="000A4A53" w:rsidRPr="00117C25">
        <w:rPr>
          <w:rFonts w:ascii="Arial Narrow" w:hAnsi="Arial Narrow" w:cs="Arial Narrow"/>
          <w:bCs/>
          <w:sz w:val="27"/>
          <w:szCs w:val="27"/>
        </w:rPr>
        <w:t xml:space="preserve"> </w:t>
      </w:r>
      <w:r w:rsidRPr="00117C25">
        <w:rPr>
          <w:rFonts w:ascii="Arial Narrow" w:hAnsi="Arial Narrow" w:cs="Arial Narrow"/>
          <w:bCs/>
          <w:sz w:val="27"/>
          <w:szCs w:val="27"/>
        </w:rPr>
        <w:t xml:space="preserve">la debida fundamentación y </w:t>
      </w:r>
      <w:r w:rsidR="00D52606" w:rsidRPr="00117C25">
        <w:rPr>
          <w:rFonts w:ascii="Arial Narrow" w:hAnsi="Arial Narrow" w:cs="Arial Narrow"/>
          <w:bCs/>
          <w:sz w:val="27"/>
          <w:szCs w:val="27"/>
        </w:rPr>
        <w:t>motivación.</w:t>
      </w:r>
      <w:r w:rsidR="00D52606" w:rsidRPr="00117C25">
        <w:rPr>
          <w:rFonts w:ascii="Arial Narrow" w:hAnsi="Arial Narrow" w:cs="Arial"/>
          <w:sz w:val="27"/>
          <w:szCs w:val="27"/>
        </w:rPr>
        <w:t xml:space="preserve"> . . . . . . . . . . . . . . . . . . . </w:t>
      </w:r>
    </w:p>
    <w:p w:rsidR="00161741" w:rsidRPr="00117C25" w:rsidRDefault="00161741" w:rsidP="00BF3085">
      <w:pPr>
        <w:autoSpaceDE w:val="0"/>
        <w:autoSpaceDN w:val="0"/>
        <w:adjustRightInd w:val="0"/>
        <w:spacing w:line="360" w:lineRule="auto"/>
        <w:jc w:val="both"/>
        <w:rPr>
          <w:rFonts w:ascii="Arial Narrow" w:hAnsi="Arial Narrow" w:cs="Arial"/>
          <w:sz w:val="27"/>
          <w:szCs w:val="27"/>
        </w:rPr>
      </w:pPr>
    </w:p>
    <w:p w:rsidR="0032241D" w:rsidRPr="00117C25" w:rsidRDefault="0032241D" w:rsidP="00BF3085">
      <w:pPr>
        <w:spacing w:line="360" w:lineRule="auto"/>
        <w:ind w:firstLine="708"/>
        <w:jc w:val="both"/>
        <w:rPr>
          <w:rFonts w:ascii="Arial Narrow" w:hAnsi="Arial Narrow" w:cs="Arial"/>
          <w:sz w:val="27"/>
          <w:szCs w:val="27"/>
        </w:rPr>
      </w:pPr>
      <w:r w:rsidRPr="00117C25">
        <w:rPr>
          <w:rFonts w:ascii="Arial Narrow" w:hAnsi="Arial Narrow" w:cs="Arial"/>
          <w:sz w:val="27"/>
          <w:szCs w:val="27"/>
        </w:rPr>
        <w:t>En ese orden de ideas, analizando el acta de infracción impugnada, se advierte que se encuentra</w:t>
      </w:r>
      <w:r w:rsidR="004A315F" w:rsidRPr="00117C25">
        <w:rPr>
          <w:rFonts w:ascii="Arial Narrow" w:hAnsi="Arial Narrow" w:cs="Arial"/>
          <w:sz w:val="27"/>
          <w:szCs w:val="27"/>
        </w:rPr>
        <w:t xml:space="preserve"> </w:t>
      </w:r>
      <w:r w:rsidRPr="00117C25">
        <w:rPr>
          <w:rFonts w:ascii="Arial Narrow" w:hAnsi="Arial Narrow" w:cs="Arial"/>
          <w:sz w:val="27"/>
          <w:szCs w:val="27"/>
        </w:rPr>
        <w:t xml:space="preserve">fundada, en virtud de que invoca como apoyo legal el artículo 7 fracciones VI </w:t>
      </w:r>
      <w:r w:rsidR="00563032" w:rsidRPr="00117C25">
        <w:rPr>
          <w:rFonts w:ascii="Arial Narrow" w:hAnsi="Arial Narrow" w:cs="Arial"/>
          <w:sz w:val="27"/>
          <w:szCs w:val="27"/>
        </w:rPr>
        <w:t xml:space="preserve">y </w:t>
      </w:r>
      <w:r w:rsidR="00563032" w:rsidRPr="00117C25">
        <w:rPr>
          <w:rFonts w:ascii="Arial Narrow" w:hAnsi="Arial Narrow" w:cs="Arial"/>
          <w:sz w:val="27"/>
          <w:szCs w:val="27"/>
          <w:lang w:val="es-ES_tradnl"/>
        </w:rPr>
        <w:t xml:space="preserve">VI Bis </w:t>
      </w:r>
      <w:r w:rsidRPr="00117C25">
        <w:rPr>
          <w:rFonts w:ascii="Arial Narrow" w:hAnsi="Arial Narrow" w:cs="Arial"/>
          <w:sz w:val="27"/>
          <w:szCs w:val="27"/>
        </w:rPr>
        <w:t>del reglamento de Tránsito Municipal de León, Guanajuato,</w:t>
      </w:r>
      <w:r w:rsidR="00812673" w:rsidRPr="00117C25">
        <w:rPr>
          <w:rFonts w:ascii="Arial Narrow" w:hAnsi="Arial Narrow" w:cs="Arial"/>
          <w:sz w:val="27"/>
          <w:szCs w:val="27"/>
        </w:rPr>
        <w:t xml:space="preserve"> </w:t>
      </w:r>
      <w:r w:rsidRPr="00117C25">
        <w:rPr>
          <w:rFonts w:ascii="Arial Narrow" w:hAnsi="Arial Narrow" w:cs="Arial"/>
          <w:bCs/>
          <w:sz w:val="27"/>
          <w:szCs w:val="27"/>
        </w:rPr>
        <w:t xml:space="preserve">el que en lo conducente </w:t>
      </w:r>
      <w:r w:rsidRPr="00117C25">
        <w:rPr>
          <w:rFonts w:ascii="Arial Narrow" w:hAnsi="Arial Narrow" w:cs="Arial"/>
          <w:sz w:val="27"/>
          <w:szCs w:val="27"/>
        </w:rPr>
        <w:t xml:space="preserve">dispone: . . . . . . . . . . . . . . . . . . . . . . . . . . . . . . </w:t>
      </w:r>
    </w:p>
    <w:p w:rsidR="0067013D" w:rsidRPr="00117C25" w:rsidRDefault="0067013D" w:rsidP="00BF3085">
      <w:pPr>
        <w:spacing w:line="360" w:lineRule="auto"/>
        <w:jc w:val="both"/>
        <w:rPr>
          <w:rFonts w:ascii="Arial Narrow" w:hAnsi="Arial Narrow" w:cs="Arial"/>
        </w:rPr>
      </w:pPr>
    </w:p>
    <w:p w:rsidR="0032241D" w:rsidRPr="00117C25" w:rsidRDefault="0032241D" w:rsidP="00BF3085">
      <w:pPr>
        <w:spacing w:line="360" w:lineRule="auto"/>
        <w:ind w:firstLine="708"/>
        <w:jc w:val="both"/>
        <w:rPr>
          <w:rFonts w:ascii="Arial Narrow" w:hAnsi="Arial Narrow" w:cs="Arial"/>
        </w:rPr>
      </w:pPr>
      <w:r w:rsidRPr="00117C25">
        <w:rPr>
          <w:rFonts w:ascii="Arial Narrow" w:hAnsi="Arial Narrow" w:cs="Arial"/>
          <w:bCs/>
          <w:i/>
        </w:rPr>
        <w:t>“Artículo 7.-</w:t>
      </w:r>
      <w:r w:rsidRPr="00117C25">
        <w:rPr>
          <w:rFonts w:ascii="Arial Narrow" w:hAnsi="Arial Narrow" w:cs="Arial"/>
          <w:i/>
        </w:rPr>
        <w:t>Los conductores de vehículos, deben:</w:t>
      </w:r>
    </w:p>
    <w:p w:rsidR="0032241D" w:rsidRPr="00117C25" w:rsidRDefault="0032241D" w:rsidP="00BF3085">
      <w:pPr>
        <w:spacing w:line="360" w:lineRule="auto"/>
        <w:jc w:val="both"/>
        <w:rPr>
          <w:rFonts w:ascii="Arial Narrow" w:hAnsi="Arial Narrow" w:cs="Arial"/>
        </w:rPr>
      </w:pPr>
    </w:p>
    <w:p w:rsidR="0032241D" w:rsidRPr="00117C25" w:rsidRDefault="0032241D" w:rsidP="00BF3085">
      <w:pPr>
        <w:spacing w:line="360" w:lineRule="auto"/>
        <w:ind w:firstLine="708"/>
        <w:jc w:val="both"/>
        <w:rPr>
          <w:rFonts w:ascii="Arial Narrow" w:hAnsi="Arial Narrow" w:cs="Arial"/>
          <w:i/>
        </w:rPr>
      </w:pPr>
      <w:r w:rsidRPr="00117C25">
        <w:rPr>
          <w:rFonts w:ascii="Arial Narrow" w:hAnsi="Arial Narrow" w:cs="Arial"/>
          <w:i/>
        </w:rPr>
        <w:t>VI.-Respetar los límites de velocidad establecidos e</w:t>
      </w:r>
      <w:r w:rsidR="0067013D" w:rsidRPr="00117C25">
        <w:rPr>
          <w:rFonts w:ascii="Arial Narrow" w:hAnsi="Arial Narrow" w:cs="Arial"/>
          <w:i/>
        </w:rPr>
        <w:t>n los señalamientos oficiales.”</w:t>
      </w:r>
    </w:p>
    <w:p w:rsidR="0032241D" w:rsidRPr="00117C25" w:rsidRDefault="0032241D" w:rsidP="00BF3085">
      <w:pPr>
        <w:spacing w:line="360" w:lineRule="auto"/>
        <w:jc w:val="both"/>
        <w:rPr>
          <w:rFonts w:ascii="Arial Narrow" w:hAnsi="Arial Narrow" w:cs="Arial"/>
          <w:i/>
        </w:rPr>
      </w:pPr>
    </w:p>
    <w:p w:rsidR="0032241D" w:rsidRPr="00117C25" w:rsidRDefault="0032241D" w:rsidP="00BF3085">
      <w:pPr>
        <w:autoSpaceDE w:val="0"/>
        <w:autoSpaceDN w:val="0"/>
        <w:adjustRightInd w:val="0"/>
        <w:spacing w:line="360" w:lineRule="auto"/>
        <w:ind w:firstLine="708"/>
        <w:jc w:val="both"/>
        <w:rPr>
          <w:rFonts w:ascii="Arial Narrow" w:hAnsi="Arial Narrow" w:cs="Arial"/>
          <w:i/>
        </w:rPr>
      </w:pPr>
      <w:r w:rsidRPr="00117C25">
        <w:rPr>
          <w:rFonts w:ascii="Arial Narrow" w:hAnsi="Arial Narrow" w:cs="Arial"/>
          <w:i/>
        </w:rPr>
        <w:t xml:space="preserve">VI Bis.- … </w:t>
      </w:r>
    </w:p>
    <w:p w:rsidR="0067013D" w:rsidRPr="00117C25" w:rsidRDefault="0067013D" w:rsidP="00BF3085">
      <w:pPr>
        <w:spacing w:line="360" w:lineRule="auto"/>
        <w:jc w:val="both"/>
        <w:rPr>
          <w:rFonts w:ascii="Arial Narrow" w:hAnsi="Arial Narrow" w:cs="Arial"/>
          <w:i/>
        </w:rPr>
      </w:pPr>
    </w:p>
    <w:p w:rsidR="0032241D" w:rsidRPr="00117C25" w:rsidRDefault="0032241D" w:rsidP="00BF3085">
      <w:pPr>
        <w:spacing w:line="360" w:lineRule="auto"/>
        <w:ind w:firstLine="708"/>
        <w:jc w:val="both"/>
        <w:rPr>
          <w:rFonts w:ascii="Arial Narrow" w:hAnsi="Arial Narrow" w:cs="Arial"/>
          <w:i/>
        </w:rPr>
      </w:pPr>
      <w:r w:rsidRPr="00117C25">
        <w:rPr>
          <w:rFonts w:ascii="Arial Narrow" w:hAnsi="Arial Narrow" w:cs="Arial"/>
          <w:i/>
        </w:rPr>
        <w:t>“A</w:t>
      </w:r>
      <w:r w:rsidR="000A4A53" w:rsidRPr="00117C25">
        <w:rPr>
          <w:rFonts w:ascii="Arial Narrow" w:hAnsi="Arial Narrow" w:cs="Arial"/>
          <w:i/>
        </w:rPr>
        <w:t xml:space="preserve"> </w:t>
      </w:r>
      <w:r w:rsidRPr="00117C25">
        <w:rPr>
          <w:rFonts w:ascii="Arial Narrow" w:hAnsi="Arial Narrow" w:cs="Arial"/>
          <w:i/>
        </w:rPr>
        <w:t>efecto</w:t>
      </w:r>
      <w:r w:rsidR="000A4A53" w:rsidRPr="00117C25">
        <w:rPr>
          <w:rFonts w:ascii="Arial Narrow" w:hAnsi="Arial Narrow" w:cs="Arial"/>
          <w:i/>
        </w:rPr>
        <w:t xml:space="preserve"> </w:t>
      </w:r>
      <w:r w:rsidRPr="00117C25">
        <w:rPr>
          <w:rFonts w:ascii="Arial Narrow" w:hAnsi="Arial Narrow" w:cs="Arial"/>
          <w:i/>
        </w:rPr>
        <w:t xml:space="preserve">de controlar y verificar que la velocidad a la que transitan los conductores de </w:t>
      </w:r>
      <w:r w:rsidR="00EB665B" w:rsidRPr="00117C25">
        <w:rPr>
          <w:rFonts w:ascii="Arial Narrow" w:hAnsi="Arial Narrow" w:cs="Arial"/>
          <w:i/>
        </w:rPr>
        <w:t>v</w:t>
      </w:r>
      <w:r w:rsidRPr="00117C25">
        <w:rPr>
          <w:rFonts w:ascii="Arial Narrow" w:hAnsi="Arial Narrow" w:cs="Arial"/>
          <w:i/>
        </w:rPr>
        <w:t xml:space="preserve">ehículos automotores no excede de la máxima permitida, la Dirección y en su caso los agentes podrán auxiliarse de dispositivos de verificación de velocidad adecuados para ese fin.” </w:t>
      </w:r>
    </w:p>
    <w:p w:rsidR="0032241D" w:rsidRPr="00117C25" w:rsidRDefault="0032241D" w:rsidP="00BF3085">
      <w:pPr>
        <w:spacing w:line="360" w:lineRule="auto"/>
        <w:jc w:val="both"/>
        <w:rPr>
          <w:rFonts w:ascii="Arial Narrow" w:hAnsi="Arial Narrow" w:cs="Arial"/>
          <w:i/>
        </w:rPr>
      </w:pPr>
    </w:p>
    <w:p w:rsidR="000E1C39" w:rsidRPr="00117C25" w:rsidRDefault="000E1C39" w:rsidP="00563032">
      <w:pPr>
        <w:spacing w:line="360" w:lineRule="auto"/>
        <w:ind w:firstLine="708"/>
        <w:jc w:val="both"/>
        <w:rPr>
          <w:rFonts w:ascii="Arial Narrow" w:hAnsi="Arial Narrow"/>
          <w:bCs/>
          <w:sz w:val="27"/>
          <w:szCs w:val="27"/>
        </w:rPr>
      </w:pPr>
      <w:r w:rsidRPr="00117C25">
        <w:rPr>
          <w:rFonts w:ascii="Arial Narrow" w:hAnsi="Arial Narrow"/>
          <w:bCs/>
          <w:sz w:val="27"/>
          <w:szCs w:val="27"/>
        </w:rPr>
        <w:t xml:space="preserve">Por otra parte, el acta de infracción se encuentra insuficientemente motivada, pues la autoridad demandada se limita a señalar como motivo de la infracción: </w:t>
      </w:r>
      <w:r w:rsidR="000A4A53" w:rsidRPr="00117C25">
        <w:rPr>
          <w:rFonts w:ascii="Arial Narrow" w:hAnsi="Arial Narrow" w:cs="Arial Narrow"/>
          <w:i/>
          <w:sz w:val="27"/>
          <w:szCs w:val="27"/>
        </w:rPr>
        <w:t>Por no respetar los límites de velocidad establecidos en los señalamientos oficiales”; más adelante expresa: “</w:t>
      </w:r>
      <w:r w:rsidR="002A76D7" w:rsidRPr="00117C25">
        <w:rPr>
          <w:rFonts w:ascii="Arial Narrow" w:hAnsi="Arial Narrow" w:cs="Arial Narrow"/>
          <w:i/>
          <w:sz w:val="27"/>
          <w:szCs w:val="27"/>
        </w:rPr>
        <w:t>Se detecta al conductor con el radar conduciendo a la velocidad de 81 kilómetros por hora  en zona de 60 kilómetros por hora”</w:t>
      </w:r>
      <w:r w:rsidRPr="00117C25">
        <w:rPr>
          <w:rFonts w:ascii="Arial Narrow" w:hAnsi="Arial Narrow" w:cs="Arial"/>
          <w:sz w:val="27"/>
          <w:szCs w:val="27"/>
        </w:rPr>
        <w:t>; de aquí se</w:t>
      </w:r>
      <w:r w:rsidR="002A76D7" w:rsidRPr="00117C25">
        <w:rPr>
          <w:rFonts w:ascii="Arial Narrow" w:hAnsi="Arial Narrow" w:cs="Arial"/>
          <w:sz w:val="27"/>
          <w:szCs w:val="27"/>
        </w:rPr>
        <w:t xml:space="preserve"> </w:t>
      </w:r>
      <w:r w:rsidRPr="00117C25">
        <w:rPr>
          <w:rFonts w:ascii="Arial Narrow" w:hAnsi="Arial Narrow" w:cs="Arial"/>
          <w:sz w:val="27"/>
          <w:szCs w:val="27"/>
        </w:rPr>
        <w:t xml:space="preserve">desprende una insuficiente motivación, pues como se aprecia el </w:t>
      </w:r>
      <w:r w:rsidR="00563032" w:rsidRPr="00117C25">
        <w:rPr>
          <w:rFonts w:ascii="Arial Narrow" w:hAnsi="Arial Narrow" w:cs="Arial"/>
          <w:sz w:val="27"/>
          <w:szCs w:val="27"/>
        </w:rPr>
        <w:t xml:space="preserve">Agente de Tránsito sólo expresa </w:t>
      </w:r>
      <w:r w:rsidRPr="00117C25">
        <w:rPr>
          <w:rFonts w:ascii="Arial Narrow" w:hAnsi="Arial Narrow" w:cs="Arial"/>
          <w:sz w:val="27"/>
          <w:szCs w:val="27"/>
        </w:rPr>
        <w:t>que</w:t>
      </w:r>
      <w:r w:rsidRPr="00117C25">
        <w:rPr>
          <w:rFonts w:ascii="Arial Narrow" w:hAnsi="Arial Narrow" w:cs="Arial"/>
          <w:bCs/>
          <w:sz w:val="27"/>
          <w:szCs w:val="27"/>
        </w:rPr>
        <w:t xml:space="preserve"> no se respetó el límite de velocidad establecido en los señalamientos oficiales de tránsito</w:t>
      </w:r>
      <w:r w:rsidRPr="00117C25">
        <w:rPr>
          <w:rFonts w:ascii="Arial Narrow" w:hAnsi="Arial Narrow"/>
          <w:bCs/>
          <w:sz w:val="27"/>
          <w:szCs w:val="27"/>
        </w:rPr>
        <w:t xml:space="preserve">. </w:t>
      </w:r>
      <w:r w:rsidR="00563032" w:rsidRPr="00117C25">
        <w:rPr>
          <w:rFonts w:ascii="Arial Narrow" w:hAnsi="Arial Narrow"/>
          <w:bCs/>
          <w:sz w:val="27"/>
          <w:szCs w:val="27"/>
        </w:rPr>
        <w:t xml:space="preserve">. . . . . . . . . . . . . . . . . . . . . . . . . . . . .  . . . . . . . . . . . . . . . . . . . . . . . . . . . . . </w:t>
      </w:r>
      <w:r w:rsidR="000A4A53" w:rsidRPr="00117C25">
        <w:rPr>
          <w:rFonts w:ascii="Arial Narrow" w:hAnsi="Arial Narrow"/>
          <w:bCs/>
          <w:sz w:val="27"/>
          <w:szCs w:val="27"/>
        </w:rPr>
        <w:t xml:space="preserve"> </w:t>
      </w:r>
    </w:p>
    <w:p w:rsidR="000E1C39" w:rsidRPr="00117C25" w:rsidRDefault="000E1C39" w:rsidP="00BF3085">
      <w:pPr>
        <w:spacing w:line="360" w:lineRule="auto"/>
        <w:jc w:val="both"/>
        <w:rPr>
          <w:rFonts w:ascii="Arial Narrow" w:hAnsi="Arial Narrow" w:cs="Arial"/>
          <w:bCs/>
          <w:sz w:val="27"/>
          <w:szCs w:val="27"/>
        </w:rPr>
      </w:pPr>
    </w:p>
    <w:p w:rsidR="002A76D7" w:rsidRPr="00117C25" w:rsidRDefault="00136AFF" w:rsidP="00136AFF">
      <w:pPr>
        <w:spacing w:line="360" w:lineRule="auto"/>
        <w:ind w:firstLine="708"/>
        <w:jc w:val="both"/>
        <w:rPr>
          <w:rFonts w:ascii="Arial Narrow" w:hAnsi="Arial Narrow" w:cs="Arial"/>
          <w:bCs/>
          <w:sz w:val="27"/>
          <w:szCs w:val="27"/>
        </w:rPr>
      </w:pPr>
      <w:r w:rsidRPr="00117C25">
        <w:rPr>
          <w:rFonts w:ascii="Arial Narrow" w:hAnsi="Arial Narrow" w:cs="Arial"/>
          <w:bCs/>
          <w:sz w:val="27"/>
          <w:szCs w:val="27"/>
        </w:rPr>
        <w:t xml:space="preserve">Empero, es el caso que el Agente de Tránsito omite </w:t>
      </w:r>
      <w:r w:rsidRPr="00117C25">
        <w:rPr>
          <w:rFonts w:ascii="Arial Narrow" w:hAnsi="Arial Narrow" w:cs="Arial Narrow"/>
          <w:sz w:val="27"/>
          <w:szCs w:val="27"/>
        </w:rPr>
        <w:t xml:space="preserve">narrar en forma sucinta y detallada los hechos que constituyen la falta administrativa imputada a la parte justiciable, </w:t>
      </w:r>
      <w:r w:rsidRPr="00117C25">
        <w:rPr>
          <w:rFonts w:ascii="Arial Narrow" w:hAnsi="Arial Narrow" w:cs="Arial"/>
          <w:bCs/>
          <w:sz w:val="27"/>
          <w:szCs w:val="27"/>
        </w:rPr>
        <w:t xml:space="preserve">a pesar de indicar que utilizó el radar como instrumento para medir la velocidad, </w:t>
      </w:r>
      <w:r w:rsidRPr="00117C25">
        <w:rPr>
          <w:rFonts w:ascii="Arial Narrow" w:hAnsi="Arial Narrow" w:cs="Arial Narrow"/>
          <w:sz w:val="27"/>
          <w:szCs w:val="27"/>
        </w:rPr>
        <w:t xml:space="preserve">jamás expresa </w:t>
      </w:r>
      <w:r w:rsidRPr="00117C25">
        <w:rPr>
          <w:rFonts w:ascii="Arial Narrow" w:hAnsi="Arial Narrow" w:cs="Arial"/>
          <w:bCs/>
          <w:sz w:val="27"/>
          <w:szCs w:val="27"/>
        </w:rPr>
        <w:t xml:space="preserve">en forma pormenorizada el carril sobre el que circulaba el </w:t>
      </w:r>
      <w:r w:rsidRPr="00117C25">
        <w:rPr>
          <w:rFonts w:ascii="Arial Narrow" w:hAnsi="Arial Narrow" w:cs="Arial"/>
          <w:bCs/>
          <w:sz w:val="27"/>
          <w:szCs w:val="27"/>
        </w:rPr>
        <w:lastRenderedPageBreak/>
        <w:t xml:space="preserve">vehículo que nos ocupa ahora, ni </w:t>
      </w:r>
      <w:r w:rsidRPr="00117C25">
        <w:rPr>
          <w:rFonts w:ascii="Arial Narrow" w:hAnsi="Arial Narrow" w:cs="Arial"/>
          <w:sz w:val="27"/>
          <w:szCs w:val="27"/>
        </w:rPr>
        <w:t xml:space="preserve">el tramo </w:t>
      </w:r>
      <w:r w:rsidRPr="00117C25">
        <w:rPr>
          <w:rFonts w:ascii="Arial Narrow" w:hAnsi="Arial Narrow" w:cs="Arial"/>
          <w:bCs/>
          <w:sz w:val="27"/>
          <w:szCs w:val="27"/>
        </w:rPr>
        <w:t>que supuestamente circuló excediendo el límite de velocidad permitido</w:t>
      </w:r>
      <w:r w:rsidR="00563032" w:rsidRPr="00117C25">
        <w:rPr>
          <w:rFonts w:ascii="Arial Narrow" w:hAnsi="Arial Narrow" w:cs="Arial"/>
          <w:bCs/>
          <w:sz w:val="27"/>
          <w:szCs w:val="27"/>
        </w:rPr>
        <w:t>;</w:t>
      </w:r>
      <w:r w:rsidR="002A76D7" w:rsidRPr="00117C25">
        <w:rPr>
          <w:rFonts w:ascii="Arial Narrow" w:hAnsi="Arial Narrow" w:cs="Arial"/>
          <w:bCs/>
          <w:sz w:val="27"/>
          <w:szCs w:val="27"/>
        </w:rPr>
        <w:t xml:space="preserve"> omitió indicar en forma pormenorizada los pasos que siguió y el método en el que se apoyó para llegar a determinar la velocidad mencionada en el acta de infracción combatida, </w:t>
      </w:r>
      <w:r w:rsidR="002A76D7" w:rsidRPr="00117C25">
        <w:rPr>
          <w:rFonts w:ascii="Arial Narrow" w:hAnsi="Arial Narrow" w:cs="Arial"/>
          <w:sz w:val="27"/>
          <w:szCs w:val="27"/>
        </w:rPr>
        <w:t xml:space="preserve">dejando de mencionar si ese aparato </w:t>
      </w:r>
      <w:r w:rsidR="002A76D7" w:rsidRPr="00117C25">
        <w:rPr>
          <w:rFonts w:ascii="Arial Narrow" w:hAnsi="Arial Narrow" w:cs="Arial"/>
          <w:bCs/>
          <w:sz w:val="27"/>
          <w:szCs w:val="27"/>
        </w:rPr>
        <w:t xml:space="preserve">muestra el número de placas, la velocidad a la que circulaba el automóvil, si imprime algún comprobante, o bien, tiene memoria que permita almacenar o guardar los datos necesarios para identificar el vehículo y la información relativa a la velocidad. . . . . . . </w:t>
      </w:r>
    </w:p>
    <w:p w:rsidR="002A76D7" w:rsidRPr="00117C25" w:rsidRDefault="002A76D7" w:rsidP="00BF3085">
      <w:pPr>
        <w:spacing w:line="360" w:lineRule="auto"/>
        <w:ind w:firstLine="708"/>
        <w:jc w:val="both"/>
        <w:rPr>
          <w:rFonts w:ascii="Arial Narrow" w:hAnsi="Arial Narrow" w:cs="Arial"/>
          <w:bCs/>
          <w:sz w:val="27"/>
          <w:szCs w:val="27"/>
        </w:rPr>
      </w:pPr>
    </w:p>
    <w:p w:rsidR="002A76D7" w:rsidRPr="00117C25" w:rsidRDefault="002A76D7" w:rsidP="00BF3085">
      <w:pPr>
        <w:spacing w:line="360" w:lineRule="auto"/>
        <w:ind w:firstLine="708"/>
        <w:jc w:val="both"/>
        <w:rPr>
          <w:rFonts w:ascii="Arial Narrow" w:hAnsi="Arial Narrow"/>
          <w:sz w:val="27"/>
          <w:szCs w:val="27"/>
        </w:rPr>
      </w:pPr>
      <w:r w:rsidRPr="00117C25">
        <w:rPr>
          <w:rFonts w:ascii="Arial Narrow" w:hAnsi="Arial Narrow" w:cs="Arial"/>
          <w:bCs/>
          <w:sz w:val="27"/>
          <w:szCs w:val="27"/>
        </w:rPr>
        <w:t>Por otro lado,</w:t>
      </w:r>
      <w:r w:rsidRPr="00117C25">
        <w:rPr>
          <w:rFonts w:ascii="Arial Narrow" w:hAnsi="Arial Narrow" w:cs="Arial"/>
          <w:sz w:val="27"/>
          <w:szCs w:val="27"/>
        </w:rPr>
        <w:t xml:space="preserve"> </w:t>
      </w:r>
      <w:r w:rsidRPr="00117C25">
        <w:rPr>
          <w:rFonts w:ascii="Arial Narrow" w:hAnsi="Arial Narrow" w:cs="Arial"/>
          <w:bCs/>
          <w:sz w:val="27"/>
          <w:szCs w:val="27"/>
        </w:rPr>
        <w:t>en el acta de infracción combatida no se expresa la ubicación exacta donde se encuentra el señalamiento vial oficial, que indica el límite de velocidad permitido, ya que omite mencionar si está sobre el camellón central, sobre la banqueta del lado derecho o izquierdo del B</w:t>
      </w:r>
      <w:r w:rsidR="00563032" w:rsidRPr="00117C25">
        <w:rPr>
          <w:rFonts w:ascii="Arial Narrow" w:hAnsi="Arial Narrow" w:cs="Arial"/>
          <w:bCs/>
          <w:sz w:val="27"/>
          <w:szCs w:val="27"/>
        </w:rPr>
        <w:t>o</w:t>
      </w:r>
      <w:r w:rsidRPr="00117C25">
        <w:rPr>
          <w:rFonts w:ascii="Arial Narrow" w:hAnsi="Arial Narrow" w:cs="Arial"/>
          <w:bCs/>
          <w:sz w:val="27"/>
          <w:szCs w:val="27"/>
        </w:rPr>
        <w:t>ulevar</w:t>
      </w:r>
      <w:r w:rsidR="00563032" w:rsidRPr="00117C25">
        <w:rPr>
          <w:rFonts w:ascii="Arial Narrow" w:hAnsi="Arial Narrow" w:cs="Arial"/>
          <w:bCs/>
          <w:sz w:val="27"/>
          <w:szCs w:val="27"/>
        </w:rPr>
        <w:t>d</w:t>
      </w:r>
      <w:r w:rsidRPr="00117C25">
        <w:rPr>
          <w:rFonts w:ascii="Arial Narrow" w:hAnsi="Arial Narrow" w:cs="Arial"/>
          <w:bCs/>
          <w:sz w:val="27"/>
          <w:szCs w:val="27"/>
        </w:rPr>
        <w:t xml:space="preserve"> Timoteo Lozano, desconociéndose donde se encuentra la señalética; en tal virtud, lo expresado en el acta de infracción, resulta insuficiente para aseverar que el conductor del referido vehículo, circuló a 81 ochenta y un kilómetros por hora en un tramo de 60 sesenta kilómetros por hora.</w:t>
      </w:r>
      <w:r w:rsidRPr="00117C25">
        <w:rPr>
          <w:rFonts w:ascii="Arial Narrow" w:hAnsi="Arial Narrow" w:cs="Arial"/>
          <w:sz w:val="27"/>
          <w:szCs w:val="27"/>
        </w:rPr>
        <w:t xml:space="preserve"> . </w:t>
      </w:r>
      <w:r w:rsidRPr="00117C25">
        <w:rPr>
          <w:rFonts w:ascii="Arial Narrow" w:hAnsi="Arial Narrow"/>
          <w:bCs/>
          <w:sz w:val="27"/>
          <w:szCs w:val="27"/>
        </w:rPr>
        <w:t xml:space="preserve">. </w:t>
      </w:r>
      <w:r w:rsidRPr="00117C25">
        <w:rPr>
          <w:rFonts w:ascii="Arial Narrow" w:hAnsi="Arial Narrow"/>
          <w:sz w:val="27"/>
          <w:szCs w:val="27"/>
        </w:rPr>
        <w:t>. . . . . . . . . . . . . . . . . . . . . . . . .  . . . . . . . . . . .</w:t>
      </w:r>
      <w:r w:rsidR="00563032" w:rsidRPr="00117C25">
        <w:rPr>
          <w:rFonts w:ascii="Arial Narrow" w:hAnsi="Arial Narrow"/>
          <w:sz w:val="27"/>
          <w:szCs w:val="27"/>
        </w:rPr>
        <w:t xml:space="preserve"> </w:t>
      </w:r>
      <w:r w:rsidRPr="00117C25">
        <w:rPr>
          <w:rFonts w:ascii="Arial Narrow" w:hAnsi="Arial Narrow"/>
          <w:sz w:val="27"/>
          <w:szCs w:val="27"/>
        </w:rPr>
        <w:t xml:space="preserve">. . . . . . . . . . . . . </w:t>
      </w:r>
    </w:p>
    <w:p w:rsidR="002A76D7" w:rsidRPr="00117C25" w:rsidRDefault="002A76D7" w:rsidP="00BF3085">
      <w:pPr>
        <w:spacing w:line="360" w:lineRule="auto"/>
        <w:jc w:val="both"/>
        <w:rPr>
          <w:rFonts w:ascii="Arial Narrow" w:hAnsi="Arial Narrow" w:cs="Arial"/>
          <w:bCs/>
          <w:sz w:val="27"/>
          <w:szCs w:val="27"/>
        </w:rPr>
      </w:pPr>
    </w:p>
    <w:p w:rsidR="00563032" w:rsidRPr="00117C25" w:rsidRDefault="000A4A53" w:rsidP="00BF3085">
      <w:pPr>
        <w:spacing w:line="360" w:lineRule="auto"/>
        <w:ind w:firstLine="708"/>
        <w:jc w:val="both"/>
        <w:rPr>
          <w:rFonts w:ascii="Arial Narrow" w:hAnsi="Arial Narrow" w:cs="Arial"/>
          <w:bCs/>
          <w:sz w:val="27"/>
          <w:szCs w:val="27"/>
        </w:rPr>
      </w:pPr>
      <w:r w:rsidRPr="00117C25">
        <w:rPr>
          <w:rFonts w:ascii="Arial Narrow" w:hAnsi="Arial Narrow" w:cs="Arial"/>
          <w:bCs/>
          <w:sz w:val="27"/>
          <w:szCs w:val="27"/>
        </w:rPr>
        <w:t xml:space="preserve"> </w:t>
      </w:r>
      <w:r w:rsidR="00136AFF" w:rsidRPr="00117C25">
        <w:rPr>
          <w:rFonts w:ascii="Arial Narrow" w:hAnsi="Arial Narrow" w:cs="Arial"/>
          <w:bCs/>
          <w:sz w:val="27"/>
          <w:szCs w:val="27"/>
        </w:rPr>
        <w:t xml:space="preserve">Estas circunstancias imprecisas hacen que el acta impugnada carezca de una suficiente motivación, </w:t>
      </w:r>
      <w:r w:rsidR="00136AFF" w:rsidRPr="00117C25">
        <w:rPr>
          <w:rFonts w:ascii="Arial Narrow" w:hAnsi="Arial Narrow" w:cs="Arial"/>
          <w:sz w:val="27"/>
          <w:szCs w:val="27"/>
        </w:rPr>
        <w:t>en consecuencia, no fue levantada en forma detallada, ya que la agente de tránsito demandada deja de expresar las circunstancias de hecho y las razones inmediatas que hacen aplicable al caso concreto la norma jurídica invocada como fundamento legal, dado que las expresadas son insuficientes  para  adecuar los hechos a la hipótesis jurídica prevista en el precepto legal presuntamente vulnerado.</w:t>
      </w:r>
      <w:r w:rsidR="00563032" w:rsidRPr="00117C25">
        <w:rPr>
          <w:rFonts w:ascii="Arial Narrow" w:hAnsi="Arial Narrow" w:cs="Arial"/>
          <w:sz w:val="27"/>
          <w:szCs w:val="27"/>
        </w:rPr>
        <w:t xml:space="preserve"> </w:t>
      </w:r>
      <w:r w:rsidR="00136AFF" w:rsidRPr="00117C25">
        <w:rPr>
          <w:rFonts w:ascii="Arial Narrow" w:hAnsi="Arial Narrow"/>
          <w:bCs/>
          <w:sz w:val="27"/>
          <w:szCs w:val="27"/>
        </w:rPr>
        <w:t>. . . . . . . .</w:t>
      </w:r>
      <w:r w:rsidR="00563032" w:rsidRPr="00117C25">
        <w:rPr>
          <w:rFonts w:ascii="Arial Narrow" w:hAnsi="Arial Narrow"/>
          <w:bCs/>
          <w:sz w:val="27"/>
          <w:szCs w:val="27"/>
        </w:rPr>
        <w:t xml:space="preserve"> </w:t>
      </w:r>
      <w:r w:rsidR="00136AFF" w:rsidRPr="00117C25">
        <w:rPr>
          <w:rFonts w:ascii="Arial Narrow" w:hAnsi="Arial Narrow"/>
          <w:bCs/>
          <w:sz w:val="27"/>
          <w:szCs w:val="27"/>
        </w:rPr>
        <w:t>. .</w:t>
      </w:r>
      <w:r w:rsidR="00563032" w:rsidRPr="00117C25">
        <w:rPr>
          <w:rFonts w:ascii="Arial Narrow" w:hAnsi="Arial Narrow" w:cs="Arial"/>
          <w:bCs/>
          <w:sz w:val="27"/>
          <w:szCs w:val="27"/>
        </w:rPr>
        <w:t xml:space="preserve"> . . . . . . . . . . . . . . . . . . . . . . . . . . . . . . . . . . . . . . . . . . . . . . . . . </w:t>
      </w:r>
    </w:p>
    <w:p w:rsidR="000E1C39" w:rsidRPr="00117C25" w:rsidRDefault="000E1C39" w:rsidP="00BF3085">
      <w:pPr>
        <w:spacing w:line="360" w:lineRule="auto"/>
        <w:ind w:firstLine="708"/>
        <w:jc w:val="both"/>
        <w:rPr>
          <w:rFonts w:ascii="Arial Narrow" w:hAnsi="Arial Narrow" w:cs="Arial"/>
          <w:bCs/>
          <w:sz w:val="27"/>
          <w:szCs w:val="27"/>
        </w:rPr>
      </w:pPr>
    </w:p>
    <w:p w:rsidR="00563032" w:rsidRPr="00117C25" w:rsidRDefault="00D84EF8" w:rsidP="00BF3085">
      <w:pPr>
        <w:spacing w:line="360" w:lineRule="auto"/>
        <w:ind w:firstLine="708"/>
        <w:jc w:val="both"/>
        <w:rPr>
          <w:rFonts w:ascii="Arial Narrow" w:hAnsi="Arial Narrow" w:cs="Arial"/>
          <w:bCs/>
          <w:sz w:val="27"/>
          <w:szCs w:val="27"/>
        </w:rPr>
      </w:pPr>
      <w:r w:rsidRPr="00117C25">
        <w:rPr>
          <w:rFonts w:ascii="Arial Narrow" w:hAnsi="Arial Narrow"/>
          <w:sz w:val="27"/>
          <w:szCs w:val="27"/>
        </w:rPr>
        <w:t>En mérito de lo expresado, el acta de infracción combatida se encuentra insuficientemente</w:t>
      </w:r>
      <w:r w:rsidR="00F21759" w:rsidRPr="00117C25">
        <w:rPr>
          <w:rFonts w:ascii="Arial Narrow" w:hAnsi="Arial Narrow"/>
          <w:sz w:val="27"/>
          <w:szCs w:val="27"/>
        </w:rPr>
        <w:t xml:space="preserve"> motivada</w:t>
      </w:r>
      <w:r w:rsidRPr="00117C25">
        <w:rPr>
          <w:rFonts w:ascii="Arial Narrow" w:hAnsi="Arial Narrow"/>
          <w:sz w:val="27"/>
          <w:szCs w:val="27"/>
        </w:rPr>
        <w:t xml:space="preserve">,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w:t>
      </w:r>
      <w:r w:rsidRPr="00117C25">
        <w:rPr>
          <w:rFonts w:ascii="Arial Narrow" w:hAnsi="Arial Narrow"/>
          <w:sz w:val="27"/>
          <w:szCs w:val="27"/>
        </w:rPr>
        <w:lastRenderedPageBreak/>
        <w:t xml:space="preserve">inmediata la esfera jurídica de la </w:t>
      </w:r>
      <w:r w:rsidR="00563032" w:rsidRPr="00117C25">
        <w:rPr>
          <w:rFonts w:ascii="Arial Narrow" w:hAnsi="Arial Narrow"/>
          <w:sz w:val="27"/>
          <w:szCs w:val="27"/>
        </w:rPr>
        <w:t xml:space="preserve">parte </w:t>
      </w:r>
      <w:r w:rsidRPr="00117C25">
        <w:rPr>
          <w:rFonts w:ascii="Arial Narrow" w:hAnsi="Arial Narrow"/>
          <w:sz w:val="27"/>
          <w:szCs w:val="27"/>
        </w:rPr>
        <w:t xml:space="preserve">actora, violándose en su perjuicio los derechos fundamentales a la legalidad y </w:t>
      </w:r>
      <w:r w:rsidRPr="00117C25">
        <w:rPr>
          <w:rFonts w:ascii="Arial Narrow" w:hAnsi="Arial Narrow" w:cs="Arial Narrow"/>
          <w:bCs/>
          <w:sz w:val="27"/>
          <w:szCs w:val="27"/>
        </w:rPr>
        <w:t xml:space="preserve">a la seguridad jurídica protegidos respectivamente por los artículos 14 y 16 de la Constitución Política de los Estados Unidos Mexicanos, </w:t>
      </w:r>
      <w:r w:rsidRPr="00117C25">
        <w:rPr>
          <w:rFonts w:ascii="Arial Narrow" w:hAnsi="Arial Narrow"/>
          <w:sz w:val="27"/>
          <w:szCs w:val="27"/>
        </w:rPr>
        <w:t>4 de la Ley Orgánica Municipal para el Estado de Guanajuato</w:t>
      </w:r>
      <w:r w:rsidRPr="00117C25">
        <w:rPr>
          <w:rFonts w:ascii="Arial Narrow" w:hAnsi="Arial Narrow" w:cs="Arial Narrow"/>
          <w:bCs/>
          <w:sz w:val="27"/>
          <w:szCs w:val="27"/>
        </w:rPr>
        <w:t xml:space="preserve"> y 137, fracción VI, del aludido Código de Procedimiento y Justicia Administrativa</w:t>
      </w:r>
      <w:r w:rsidR="00563032" w:rsidRPr="00117C25">
        <w:rPr>
          <w:rFonts w:ascii="Arial Narrow" w:hAnsi="Arial Narrow" w:cs="Arial"/>
          <w:bCs/>
          <w:sz w:val="27"/>
          <w:szCs w:val="27"/>
        </w:rPr>
        <w:t xml:space="preserve">. . . . . . . . . . .  . . . . . . . . . . </w:t>
      </w:r>
    </w:p>
    <w:p w:rsidR="00BF3085" w:rsidRPr="00117C25" w:rsidRDefault="00BF3085" w:rsidP="00BF3085">
      <w:pPr>
        <w:spacing w:line="360" w:lineRule="auto"/>
        <w:jc w:val="both"/>
        <w:rPr>
          <w:rFonts w:ascii="Arial Narrow" w:hAnsi="Arial Narrow" w:cs="Arial"/>
          <w:bCs/>
          <w:sz w:val="27"/>
          <w:szCs w:val="27"/>
        </w:rPr>
      </w:pPr>
    </w:p>
    <w:p w:rsidR="002A76D7" w:rsidRPr="00117C25" w:rsidRDefault="002A76D7" w:rsidP="002A76D7">
      <w:pPr>
        <w:spacing w:line="360" w:lineRule="auto"/>
        <w:ind w:firstLine="708"/>
        <w:jc w:val="both"/>
        <w:rPr>
          <w:rFonts w:ascii="Arial Narrow" w:hAnsi="Arial Narrow" w:cs="Arial"/>
          <w:sz w:val="27"/>
          <w:szCs w:val="27"/>
        </w:rPr>
      </w:pPr>
      <w:r w:rsidRPr="00117C25">
        <w:rPr>
          <w:rFonts w:ascii="Arial Narrow" w:hAnsi="Arial Narrow"/>
          <w:sz w:val="27"/>
          <w:szCs w:val="27"/>
        </w:rPr>
        <w:t>Luego</w:t>
      </w:r>
      <w:r w:rsidRPr="00117C25">
        <w:rPr>
          <w:rFonts w:ascii="Arial Narrow" w:hAnsi="Arial Narrow"/>
          <w:sz w:val="27"/>
          <w:szCs w:val="27"/>
          <w:lang w:val="es-MX"/>
        </w:rPr>
        <w:t xml:space="preserve">, </w:t>
      </w:r>
      <w:r w:rsidRPr="00117C25">
        <w:rPr>
          <w:rFonts w:ascii="Arial Narrow" w:hAnsi="Arial Narrow"/>
          <w:sz w:val="27"/>
          <w:szCs w:val="27"/>
        </w:rPr>
        <w:t>estimando que el acta de infracción impugnada, no es la respuesta a una petición,</w:t>
      </w:r>
      <w:r w:rsidRPr="00117C2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117C25">
        <w:rPr>
          <w:rFonts w:ascii="Arial Narrow" w:hAnsi="Arial Narrow"/>
          <w:sz w:val="27"/>
          <w:szCs w:val="27"/>
        </w:rPr>
        <w:t>total del acta de infracción</w:t>
      </w:r>
      <w:r w:rsidR="00A677ED" w:rsidRPr="00117C25">
        <w:rPr>
          <w:rFonts w:ascii="Arial Narrow" w:hAnsi="Arial Narrow"/>
          <w:sz w:val="27"/>
          <w:szCs w:val="27"/>
        </w:rPr>
        <w:t xml:space="preserve">… </w:t>
      </w:r>
      <w:r w:rsidRPr="00117C25">
        <w:rPr>
          <w:rFonts w:ascii="Arial Narrow" w:hAnsi="Arial Narrow"/>
          <w:sz w:val="27"/>
          <w:szCs w:val="27"/>
        </w:rPr>
        <w:t xml:space="preserve">. </w:t>
      </w:r>
      <w:r w:rsidR="00563032" w:rsidRPr="00117C25">
        <w:rPr>
          <w:rFonts w:ascii="Arial Narrow" w:hAnsi="Arial Narrow"/>
          <w:sz w:val="27"/>
          <w:szCs w:val="27"/>
        </w:rPr>
        <w:t>. .</w:t>
      </w:r>
      <w:r w:rsidR="00BF3085" w:rsidRPr="00117C25">
        <w:rPr>
          <w:rFonts w:ascii="Arial Narrow" w:hAnsi="Arial Narrow" w:cs="Arial"/>
          <w:bCs/>
          <w:sz w:val="27"/>
          <w:szCs w:val="27"/>
        </w:rPr>
        <w:t xml:space="preserve"> . . </w:t>
      </w:r>
    </w:p>
    <w:p w:rsidR="002A76D7" w:rsidRPr="00117C25" w:rsidRDefault="002A76D7" w:rsidP="00BF3085">
      <w:pPr>
        <w:tabs>
          <w:tab w:val="left" w:pos="1252"/>
        </w:tabs>
        <w:spacing w:line="360" w:lineRule="auto"/>
        <w:jc w:val="both"/>
        <w:rPr>
          <w:rFonts w:ascii="Arial Narrow" w:hAnsi="Arial Narrow" w:cs="Arial"/>
          <w:sz w:val="27"/>
          <w:szCs w:val="27"/>
        </w:rPr>
      </w:pPr>
    </w:p>
    <w:p w:rsidR="002A76D7" w:rsidRPr="00117C25" w:rsidRDefault="002A76D7" w:rsidP="002A76D7">
      <w:pPr>
        <w:tabs>
          <w:tab w:val="left" w:pos="1252"/>
        </w:tabs>
        <w:spacing w:line="360" w:lineRule="auto"/>
        <w:ind w:firstLine="709"/>
        <w:jc w:val="both"/>
        <w:rPr>
          <w:rFonts w:ascii="Arial Narrow" w:hAnsi="Arial Narrow" w:cs="Arial"/>
          <w:iCs/>
          <w:sz w:val="27"/>
          <w:szCs w:val="27"/>
          <w:lang w:val="es-MX"/>
        </w:rPr>
      </w:pPr>
      <w:r w:rsidRPr="00117C25">
        <w:rPr>
          <w:rFonts w:ascii="Arial Narrow" w:hAnsi="Arial Narrow" w:cs="Arial"/>
          <w:sz w:val="27"/>
          <w:szCs w:val="27"/>
        </w:rPr>
        <w:t xml:space="preserve">Respecto </w:t>
      </w:r>
      <w:r w:rsidRPr="00117C25">
        <w:rPr>
          <w:rFonts w:ascii="Arial Narrow" w:hAnsi="Arial Narrow" w:cs="Arial"/>
          <w:sz w:val="27"/>
          <w:szCs w:val="27"/>
          <w:lang w:val="es-MX"/>
        </w:rPr>
        <w:t xml:space="preserve">a la declaración de la </w:t>
      </w:r>
      <w:r w:rsidRPr="00117C25">
        <w:rPr>
          <w:rFonts w:ascii="Arial Narrow" w:hAnsi="Arial Narrow"/>
          <w:sz w:val="27"/>
          <w:szCs w:val="27"/>
          <w:lang w:val="es-MX"/>
        </w:rPr>
        <w:t xml:space="preserve">nulidad </w:t>
      </w:r>
      <w:r w:rsidRPr="00117C25">
        <w:rPr>
          <w:rFonts w:ascii="Arial Narrow" w:hAnsi="Arial Narrow"/>
          <w:sz w:val="27"/>
          <w:szCs w:val="27"/>
        </w:rPr>
        <w:t>total del acta de infracción</w:t>
      </w:r>
      <w:r w:rsidRPr="00117C25">
        <w:rPr>
          <w:rFonts w:ascii="Arial Narrow" w:hAnsi="Arial Narrow" w:cs="Arial"/>
          <w:sz w:val="27"/>
          <w:szCs w:val="27"/>
          <w:lang w:val="es-MX"/>
        </w:rPr>
        <w:t xml:space="preserve"> combatida resulta ilustrativo como criterio orientador el sostenido por la Suprema Corte de Justicia de la Nación, en </w:t>
      </w:r>
      <w:r w:rsidRPr="00117C25">
        <w:rPr>
          <w:rFonts w:ascii="Arial Narrow" w:hAnsi="Arial Narrow" w:cs="Arial"/>
          <w:iCs/>
          <w:sz w:val="27"/>
          <w:szCs w:val="27"/>
          <w:lang w:val="es-MX"/>
        </w:rPr>
        <w:t xml:space="preserve">Jurisprudencia, 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117C25">
        <w:rPr>
          <w:rFonts w:ascii="Arial Narrow" w:hAnsi="Arial Narrow" w:cs="Arial"/>
          <w:iCs/>
          <w:sz w:val="27"/>
          <w:szCs w:val="27"/>
        </w:rPr>
        <w:t>79/2000, bajo el rubro:</w:t>
      </w:r>
      <w:r w:rsidRPr="00117C25">
        <w:rPr>
          <w:rFonts w:ascii="Arial Narrow" w:hAnsi="Arial Narrow"/>
          <w:sz w:val="27"/>
          <w:szCs w:val="27"/>
        </w:rPr>
        <w:t xml:space="preserve"> . . . . . . . . . . . . . . . . . . . </w:t>
      </w:r>
    </w:p>
    <w:p w:rsidR="002A76D7" w:rsidRPr="00117C25" w:rsidRDefault="002A76D7" w:rsidP="00BF3085">
      <w:pPr>
        <w:tabs>
          <w:tab w:val="left" w:pos="1252"/>
        </w:tabs>
        <w:spacing w:line="360" w:lineRule="auto"/>
        <w:jc w:val="both"/>
        <w:rPr>
          <w:rFonts w:ascii="Arial Narrow" w:hAnsi="Arial Narrow" w:cs="Arial"/>
          <w:iCs/>
        </w:rPr>
      </w:pPr>
    </w:p>
    <w:p w:rsidR="002A76D7" w:rsidRPr="00117C25" w:rsidRDefault="002A76D7" w:rsidP="00563032">
      <w:pPr>
        <w:spacing w:line="360" w:lineRule="auto"/>
        <w:ind w:firstLine="708"/>
        <w:jc w:val="both"/>
        <w:rPr>
          <w:rFonts w:ascii="Arial Narrow" w:hAnsi="Arial Narrow" w:cs="Arial"/>
          <w:sz w:val="27"/>
          <w:szCs w:val="27"/>
        </w:rPr>
      </w:pPr>
      <w:r w:rsidRPr="00117C25">
        <w:rPr>
          <w:rFonts w:ascii="Arial Narrow" w:hAnsi="Arial Narrow" w:cs="Arial"/>
          <w:iCs/>
        </w:rPr>
        <w:t>“</w:t>
      </w:r>
      <w:r w:rsidRPr="00117C25">
        <w:rPr>
          <w:rFonts w:ascii="Arial Narrow" w:hAnsi="Arial Narrow" w:cs="Arial"/>
          <w:b/>
          <w:bCs/>
          <w:i/>
          <w:iCs/>
        </w:rPr>
        <w:t xml:space="preserve">INCONFORMIDAD. </w:t>
      </w:r>
      <w:r w:rsidRPr="00117C25">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117C25">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w:t>
      </w:r>
      <w:r w:rsidRPr="00117C25">
        <w:rPr>
          <w:rFonts w:ascii="Arial Narrow" w:hAnsi="Arial Narrow" w:cs="Arial"/>
          <w:i/>
          <w:iCs/>
          <w:lang w:val="es-MX"/>
        </w:rPr>
        <w:lastRenderedPageBreak/>
        <w:t>que el acto carente de fundamentación y motivación se sustituya por otro sin esas deficiencias pues, de lo contrario, se dejarían sin resolver aquéllos.”</w:t>
      </w:r>
    </w:p>
    <w:p w:rsidR="002A76D7" w:rsidRPr="00117C25" w:rsidRDefault="002A76D7" w:rsidP="00BF3085">
      <w:pPr>
        <w:spacing w:line="360" w:lineRule="auto"/>
        <w:jc w:val="both"/>
        <w:rPr>
          <w:rFonts w:ascii="Arial Narrow" w:hAnsi="Arial Narrow"/>
          <w:sz w:val="27"/>
          <w:szCs w:val="27"/>
        </w:rPr>
      </w:pPr>
    </w:p>
    <w:p w:rsidR="00BF3085" w:rsidRPr="00117C25" w:rsidRDefault="002A76D7" w:rsidP="00BF3085">
      <w:pPr>
        <w:spacing w:line="360" w:lineRule="auto"/>
        <w:ind w:firstLine="708"/>
        <w:jc w:val="both"/>
        <w:rPr>
          <w:rFonts w:ascii="Arial Narrow" w:hAnsi="Arial Narrow" w:cs="Arial"/>
          <w:bCs/>
          <w:sz w:val="27"/>
          <w:szCs w:val="27"/>
        </w:rPr>
      </w:pPr>
      <w:r w:rsidRPr="00117C25">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00BF3085" w:rsidRPr="00117C25">
        <w:rPr>
          <w:rFonts w:ascii="Arial Narrow" w:hAnsi="Arial Narrow" w:cs="Arial"/>
          <w:bCs/>
          <w:sz w:val="27"/>
          <w:szCs w:val="27"/>
        </w:rPr>
        <w:t xml:space="preserve">. . . . . . . . . . . . . . . . . . . . . . . . . . . . . . . . . . . . . . . . </w:t>
      </w:r>
    </w:p>
    <w:p w:rsidR="002A76D7" w:rsidRPr="00117C25" w:rsidRDefault="002A76D7" w:rsidP="00BF3085">
      <w:pPr>
        <w:spacing w:line="360" w:lineRule="auto"/>
        <w:jc w:val="both"/>
        <w:rPr>
          <w:rFonts w:ascii="Arial Narrow" w:hAnsi="Arial Narrow"/>
          <w:sz w:val="27"/>
          <w:szCs w:val="27"/>
        </w:rPr>
      </w:pPr>
    </w:p>
    <w:p w:rsidR="002A76D7" w:rsidRPr="00117C25" w:rsidRDefault="002A76D7" w:rsidP="00BF3085">
      <w:pPr>
        <w:spacing w:line="360" w:lineRule="auto"/>
        <w:ind w:firstLine="708"/>
        <w:jc w:val="both"/>
        <w:rPr>
          <w:rFonts w:ascii="Arial Narrow" w:hAnsi="Arial Narrow"/>
          <w:sz w:val="27"/>
          <w:szCs w:val="27"/>
        </w:rPr>
      </w:pPr>
      <w:r w:rsidRPr="00117C25">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117C25">
        <w:rPr>
          <w:rFonts w:ascii="Arial Narrow" w:hAnsi="Arial Narrow"/>
          <w:sz w:val="27"/>
          <w:szCs w:val="27"/>
          <w:lang w:val="es-MX"/>
        </w:rPr>
        <w:t>se condena a</w:t>
      </w:r>
      <w:r w:rsidR="00C43A5F" w:rsidRPr="00117C25">
        <w:rPr>
          <w:rFonts w:ascii="Arial Narrow" w:hAnsi="Arial Narrow"/>
          <w:sz w:val="27"/>
          <w:szCs w:val="27"/>
          <w:lang w:val="es-MX"/>
        </w:rPr>
        <w:t xml:space="preserve"> </w:t>
      </w:r>
      <w:r w:rsidRPr="00117C25">
        <w:rPr>
          <w:rFonts w:ascii="Arial Narrow" w:hAnsi="Arial Narrow"/>
          <w:sz w:val="27"/>
          <w:szCs w:val="27"/>
          <w:lang w:val="es-MX"/>
        </w:rPr>
        <w:t>l</w:t>
      </w:r>
      <w:r w:rsidR="00C43A5F" w:rsidRPr="00117C25">
        <w:rPr>
          <w:rFonts w:ascii="Arial Narrow" w:hAnsi="Arial Narrow"/>
          <w:sz w:val="27"/>
          <w:szCs w:val="27"/>
          <w:lang w:val="es-MX"/>
        </w:rPr>
        <w:t>a Agente de Tránsito demandada</w:t>
      </w:r>
      <w:r w:rsidRPr="00117C25">
        <w:rPr>
          <w:rFonts w:ascii="Arial Narrow" w:hAnsi="Arial Narrow"/>
          <w:sz w:val="27"/>
          <w:szCs w:val="27"/>
          <w:lang w:val="es-MX"/>
        </w:rPr>
        <w:t xml:space="preserve"> a que realice las gestiones necesarias ante la Dirección General de Ingresos de la Tesorería Municipal </w:t>
      </w:r>
      <w:r w:rsidRPr="00117C25">
        <w:rPr>
          <w:rFonts w:ascii="Arial Narrow" w:hAnsi="Arial Narrow"/>
          <w:sz w:val="27"/>
          <w:szCs w:val="27"/>
        </w:rPr>
        <w:t xml:space="preserve">o de la Dependencia competente, para que al actor se le haga la devolución de la </w:t>
      </w:r>
      <w:r w:rsidR="006F6A61" w:rsidRPr="00117C25">
        <w:rPr>
          <w:rFonts w:ascii="Arial Narrow" w:hAnsi="Arial Narrow"/>
          <w:sz w:val="27"/>
          <w:szCs w:val="27"/>
        </w:rPr>
        <w:t>placa de</w:t>
      </w:r>
      <w:r w:rsidRPr="00117C25">
        <w:rPr>
          <w:rFonts w:ascii="Arial Narrow" w:hAnsi="Arial Narrow"/>
          <w:sz w:val="27"/>
          <w:szCs w:val="27"/>
        </w:rPr>
        <w:t xml:space="preserve"> circulación retenida en garantía </w:t>
      </w:r>
      <w:r w:rsidR="00BF3085" w:rsidRPr="00117C25">
        <w:rPr>
          <w:rFonts w:ascii="Arial Narrow" w:hAnsi="Arial Narrow"/>
          <w:sz w:val="27"/>
          <w:szCs w:val="27"/>
        </w:rPr>
        <w:t xml:space="preserve">y, en su </w:t>
      </w:r>
      <w:r w:rsidRPr="00117C25">
        <w:rPr>
          <w:rFonts w:ascii="Arial Narrow" w:hAnsi="Arial Narrow"/>
          <w:sz w:val="27"/>
          <w:szCs w:val="27"/>
        </w:rPr>
        <w:t xml:space="preserve">caso, realice las diligencias indispensables para cumplir con este fallo. . . . </w:t>
      </w:r>
      <w:r w:rsidR="00BF3085" w:rsidRPr="00117C25">
        <w:rPr>
          <w:rFonts w:ascii="Arial Narrow" w:hAnsi="Arial Narrow"/>
          <w:sz w:val="27"/>
          <w:szCs w:val="27"/>
        </w:rPr>
        <w:t xml:space="preserve">. </w:t>
      </w:r>
      <w:r w:rsidRPr="00117C25">
        <w:rPr>
          <w:rFonts w:ascii="Arial Narrow" w:hAnsi="Arial Narrow"/>
          <w:sz w:val="27"/>
          <w:szCs w:val="27"/>
        </w:rPr>
        <w:t xml:space="preserve">. . . . </w:t>
      </w:r>
      <w:r w:rsidR="00BF3085" w:rsidRPr="00117C25">
        <w:rPr>
          <w:rFonts w:ascii="Arial Narrow" w:hAnsi="Arial Narrow"/>
          <w:sz w:val="27"/>
          <w:szCs w:val="27"/>
        </w:rPr>
        <w:t>.</w:t>
      </w:r>
      <w:r w:rsidR="006F6A61" w:rsidRPr="00117C25">
        <w:rPr>
          <w:rFonts w:ascii="Arial Narrow" w:hAnsi="Arial Narrow"/>
          <w:sz w:val="27"/>
          <w:szCs w:val="27"/>
        </w:rPr>
        <w:t xml:space="preserve"> . . </w:t>
      </w:r>
    </w:p>
    <w:p w:rsidR="002A76D7" w:rsidRPr="00117C25" w:rsidRDefault="002A76D7" w:rsidP="00BF3085">
      <w:pPr>
        <w:spacing w:line="360" w:lineRule="auto"/>
        <w:jc w:val="both"/>
        <w:rPr>
          <w:rFonts w:ascii="Arial Narrow" w:hAnsi="Arial Narrow"/>
          <w:sz w:val="27"/>
          <w:szCs w:val="27"/>
        </w:rPr>
      </w:pPr>
    </w:p>
    <w:p w:rsidR="00BF3085" w:rsidRPr="00117C25" w:rsidRDefault="002A76D7" w:rsidP="00BF3085">
      <w:pPr>
        <w:spacing w:line="360" w:lineRule="auto"/>
        <w:ind w:firstLine="708"/>
        <w:jc w:val="both"/>
        <w:rPr>
          <w:rFonts w:ascii="Arial Narrow" w:hAnsi="Arial Narrow" w:cs="Arial"/>
          <w:bCs/>
          <w:sz w:val="27"/>
          <w:szCs w:val="27"/>
        </w:rPr>
      </w:pPr>
      <w:r w:rsidRPr="00117C25">
        <w:rPr>
          <w:rFonts w:ascii="Arial Narrow" w:hAnsi="Arial Narrow"/>
          <w:sz w:val="27"/>
          <w:szCs w:val="27"/>
        </w:rPr>
        <w:t>La anterior devolución deberá realizarla dentro</w:t>
      </w:r>
      <w:r w:rsidRPr="00117C25">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117C25">
        <w:rPr>
          <w:rFonts w:ascii="Arial Narrow" w:hAnsi="Arial Narrow"/>
          <w:sz w:val="27"/>
          <w:szCs w:val="27"/>
        </w:rPr>
        <w:t>. . . . . . . . . . . . . . . . . . . . . .</w:t>
      </w:r>
      <w:r w:rsidRPr="00117C25">
        <w:rPr>
          <w:rFonts w:ascii="Arial Narrow" w:hAnsi="Arial Narrow"/>
          <w:sz w:val="27"/>
          <w:szCs w:val="27"/>
          <w:lang w:val="es-MX"/>
        </w:rPr>
        <w:t xml:space="preserve"> . </w:t>
      </w:r>
      <w:r w:rsidRPr="00117C25">
        <w:rPr>
          <w:rFonts w:ascii="Arial Narrow" w:hAnsi="Arial Narrow"/>
          <w:sz w:val="27"/>
          <w:szCs w:val="27"/>
        </w:rPr>
        <w:t xml:space="preserve">. . . . . . . . . </w:t>
      </w:r>
      <w:r w:rsidR="00BF3085" w:rsidRPr="00117C25">
        <w:rPr>
          <w:rFonts w:ascii="Arial Narrow" w:hAnsi="Arial Narrow"/>
          <w:sz w:val="27"/>
          <w:szCs w:val="27"/>
        </w:rPr>
        <w:t xml:space="preserve"> </w:t>
      </w:r>
      <w:r w:rsidRPr="00117C25">
        <w:rPr>
          <w:rFonts w:ascii="Arial Narrow" w:hAnsi="Arial Narrow"/>
          <w:sz w:val="27"/>
          <w:szCs w:val="27"/>
        </w:rPr>
        <w:t>. . .</w:t>
      </w:r>
      <w:r w:rsidRPr="00117C25">
        <w:rPr>
          <w:rFonts w:ascii="Arial Narrow" w:hAnsi="Arial Narrow"/>
          <w:sz w:val="27"/>
          <w:szCs w:val="27"/>
          <w:lang w:val="es-MX"/>
        </w:rPr>
        <w:t xml:space="preserve"> . </w:t>
      </w:r>
      <w:r w:rsidRPr="00117C25">
        <w:rPr>
          <w:rFonts w:ascii="Arial Narrow" w:hAnsi="Arial Narrow"/>
          <w:sz w:val="27"/>
          <w:szCs w:val="27"/>
        </w:rPr>
        <w:t>. . . . . . . . . . . .</w:t>
      </w:r>
      <w:r w:rsidRPr="00117C25">
        <w:rPr>
          <w:rFonts w:ascii="Arial Narrow" w:hAnsi="Arial Narrow"/>
          <w:sz w:val="27"/>
          <w:szCs w:val="27"/>
          <w:lang w:val="es-MX"/>
        </w:rPr>
        <w:t xml:space="preserve"> . </w:t>
      </w:r>
      <w:r w:rsidRPr="00117C25">
        <w:rPr>
          <w:rFonts w:ascii="Arial Narrow" w:hAnsi="Arial Narrow"/>
          <w:sz w:val="27"/>
          <w:szCs w:val="27"/>
        </w:rPr>
        <w:t xml:space="preserve">. . . </w:t>
      </w:r>
      <w:r w:rsidR="00BF3085" w:rsidRPr="00117C25">
        <w:rPr>
          <w:rFonts w:ascii="Arial Narrow" w:hAnsi="Arial Narrow" w:cs="Arial"/>
          <w:bCs/>
          <w:sz w:val="27"/>
          <w:szCs w:val="27"/>
        </w:rPr>
        <w:t xml:space="preserve">. . . . . . . . . </w:t>
      </w:r>
    </w:p>
    <w:p w:rsidR="00BF3085" w:rsidRPr="00117C25" w:rsidRDefault="00BF3085" w:rsidP="00BF3085">
      <w:pPr>
        <w:spacing w:line="360" w:lineRule="auto"/>
        <w:jc w:val="both"/>
        <w:rPr>
          <w:rFonts w:ascii="Arial Narrow" w:hAnsi="Arial Narrow"/>
          <w:sz w:val="27"/>
          <w:szCs w:val="27"/>
        </w:rPr>
      </w:pPr>
    </w:p>
    <w:p w:rsidR="002A76D7" w:rsidRPr="00117C25" w:rsidRDefault="002A76D7" w:rsidP="002A76D7">
      <w:pPr>
        <w:spacing w:line="276" w:lineRule="auto"/>
        <w:ind w:firstLine="709"/>
        <w:jc w:val="right"/>
        <w:rPr>
          <w:rFonts w:ascii="Arial Narrow" w:hAnsi="Arial Narrow"/>
          <w:b/>
          <w:i/>
          <w:sz w:val="27"/>
          <w:szCs w:val="27"/>
        </w:rPr>
      </w:pPr>
      <w:r w:rsidRPr="00117C25">
        <w:rPr>
          <w:rFonts w:ascii="Arial Narrow" w:hAnsi="Arial Narrow"/>
          <w:b/>
          <w:i/>
          <w:sz w:val="27"/>
          <w:szCs w:val="27"/>
        </w:rPr>
        <w:t>Estudio innecesario de los demás conceptos de impugnación.</w:t>
      </w:r>
    </w:p>
    <w:p w:rsidR="002A76D7" w:rsidRPr="00117C25" w:rsidRDefault="002A76D7" w:rsidP="00C43A5F">
      <w:pPr>
        <w:spacing w:line="360" w:lineRule="auto"/>
        <w:ind w:firstLine="709"/>
        <w:jc w:val="both"/>
        <w:rPr>
          <w:rFonts w:ascii="Arial Narrow" w:hAnsi="Arial Narrow"/>
          <w:sz w:val="27"/>
          <w:szCs w:val="27"/>
        </w:rPr>
      </w:pPr>
      <w:r w:rsidRPr="00117C25">
        <w:rPr>
          <w:rFonts w:ascii="Arial Narrow" w:hAnsi="Arial Narrow"/>
          <w:b/>
          <w:sz w:val="27"/>
          <w:szCs w:val="27"/>
        </w:rPr>
        <w:t>QUINTO.-</w:t>
      </w:r>
      <w:r w:rsidRPr="00117C2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w:t>
      </w:r>
      <w:r w:rsidRPr="00117C25">
        <w:rPr>
          <w:rFonts w:ascii="Arial Narrow" w:hAnsi="Arial Narrow"/>
          <w:sz w:val="27"/>
          <w:szCs w:val="27"/>
        </w:rPr>
        <w:lastRenderedPageBreak/>
        <w:t xml:space="preserve">impugnación de la demanda, toda vez que de proceder éste en nada variaría el sentido  de esta sentencia. </w:t>
      </w:r>
      <w:r w:rsidRPr="00117C25">
        <w:rPr>
          <w:rFonts w:ascii="Arial Narrow" w:hAnsi="Arial Narrow" w:cs="Arial"/>
          <w:sz w:val="27"/>
          <w:szCs w:val="27"/>
          <w:lang w:val="es-MX"/>
        </w:rPr>
        <w:t>Al respecto resulta ilustrativo como criterio orientador sostenido en</w:t>
      </w:r>
      <w:r w:rsidRPr="00117C25">
        <w:rPr>
          <w:rFonts w:ascii="Arial Narrow" w:hAnsi="Arial Narrow"/>
          <w:sz w:val="27"/>
          <w:szCs w:val="27"/>
        </w:rPr>
        <w:t xml:space="preserve"> la tesis que a la letra dice: . . . . . . . . . . . . . . . . .  . . . . . . . . . . . . . . . . . . </w:t>
      </w:r>
    </w:p>
    <w:p w:rsidR="002A76D7" w:rsidRPr="00117C25" w:rsidRDefault="002A76D7" w:rsidP="00C43A5F">
      <w:pPr>
        <w:spacing w:line="360" w:lineRule="auto"/>
        <w:jc w:val="both"/>
        <w:rPr>
          <w:rFonts w:ascii="Arial Narrow" w:hAnsi="Arial Narrow"/>
        </w:rPr>
      </w:pPr>
    </w:p>
    <w:p w:rsidR="002A76D7" w:rsidRPr="00117C25" w:rsidRDefault="002A76D7" w:rsidP="00C43A5F">
      <w:pPr>
        <w:spacing w:line="360" w:lineRule="auto"/>
        <w:ind w:firstLine="709"/>
        <w:jc w:val="both"/>
        <w:rPr>
          <w:rFonts w:ascii="Arial Narrow" w:hAnsi="Arial Narrow"/>
        </w:rPr>
      </w:pPr>
      <w:r w:rsidRPr="00117C25">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17C25">
        <w:rPr>
          <w:rFonts w:ascii="Arial Narrow" w:hAnsi="Arial Narrow"/>
        </w:rPr>
        <w:t xml:space="preserve">Tercera Sala, Séptima época, Volumen 157-162. Cuarta Parte, visible a página 32. </w:t>
      </w:r>
    </w:p>
    <w:p w:rsidR="002A76D7" w:rsidRPr="00117C25" w:rsidRDefault="002A76D7" w:rsidP="00C43A5F">
      <w:pPr>
        <w:spacing w:line="360" w:lineRule="auto"/>
        <w:jc w:val="both"/>
        <w:rPr>
          <w:rFonts w:ascii="Arial Narrow" w:eastAsia="Calibri" w:hAnsi="Arial Narrow" w:cs="Arial Narrow"/>
          <w:lang w:eastAsia="en-US"/>
        </w:rPr>
      </w:pPr>
    </w:p>
    <w:p w:rsidR="002A76D7" w:rsidRPr="00117C25" w:rsidRDefault="002A76D7" w:rsidP="00C43A5F">
      <w:pPr>
        <w:spacing w:line="360" w:lineRule="auto"/>
        <w:ind w:firstLine="709"/>
        <w:jc w:val="both"/>
        <w:rPr>
          <w:rFonts w:ascii="Arial Narrow" w:hAnsi="Arial Narrow"/>
          <w:sz w:val="27"/>
          <w:szCs w:val="27"/>
        </w:rPr>
      </w:pPr>
      <w:r w:rsidRPr="00117C25">
        <w:rPr>
          <w:rFonts w:ascii="Arial Narrow" w:hAnsi="Arial Narrow"/>
          <w:sz w:val="27"/>
          <w:szCs w:val="27"/>
        </w:rPr>
        <w:t xml:space="preserve">Por lo expuesto y además con fundamento en los artículos </w:t>
      </w:r>
      <w:r w:rsidRPr="00117C25">
        <w:rPr>
          <w:rFonts w:ascii="Arial Narrow" w:hAnsi="Arial Narrow" w:cs="Arial"/>
          <w:bCs/>
          <w:sz w:val="27"/>
          <w:szCs w:val="27"/>
        </w:rPr>
        <w:t>243</w:t>
      </w:r>
      <w:r w:rsidRPr="00117C25">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117C25">
        <w:rPr>
          <w:rFonts w:ascii="Arial Narrow" w:hAnsi="Arial Narrow"/>
          <w:b/>
          <w:sz w:val="27"/>
          <w:szCs w:val="27"/>
        </w:rPr>
        <w:t>RESUELVE:</w:t>
      </w:r>
      <w:r w:rsidRPr="00117C25">
        <w:rPr>
          <w:rFonts w:ascii="Arial Narrow" w:hAnsi="Arial Narrow"/>
          <w:sz w:val="27"/>
          <w:szCs w:val="27"/>
        </w:rPr>
        <w:t xml:space="preserve"> . . . . . . . . . . . . . . . . . . . . . .  . . . . . . .. . . . . . . .. . . . . . . </w:t>
      </w:r>
    </w:p>
    <w:p w:rsidR="002A76D7" w:rsidRPr="00117C25" w:rsidRDefault="002A76D7" w:rsidP="00C43A5F">
      <w:pPr>
        <w:spacing w:line="360" w:lineRule="auto"/>
        <w:jc w:val="both"/>
        <w:rPr>
          <w:rFonts w:ascii="Arial Narrow" w:hAnsi="Arial Narrow"/>
          <w:b/>
          <w:sz w:val="27"/>
          <w:szCs w:val="27"/>
        </w:rPr>
      </w:pPr>
    </w:p>
    <w:p w:rsidR="002A76D7" w:rsidRPr="00117C25" w:rsidRDefault="002A76D7" w:rsidP="00C43A5F">
      <w:pPr>
        <w:spacing w:line="360" w:lineRule="auto"/>
        <w:ind w:firstLine="708"/>
        <w:jc w:val="both"/>
        <w:rPr>
          <w:rFonts w:ascii="Arial Narrow" w:hAnsi="Arial Narrow"/>
          <w:sz w:val="27"/>
          <w:szCs w:val="27"/>
        </w:rPr>
      </w:pPr>
      <w:r w:rsidRPr="00117C25">
        <w:rPr>
          <w:rFonts w:ascii="Arial Narrow" w:hAnsi="Arial Narrow"/>
          <w:b/>
          <w:sz w:val="27"/>
          <w:szCs w:val="27"/>
        </w:rPr>
        <w:t>PRIMERO.-</w:t>
      </w:r>
      <w:r w:rsidRPr="00117C25">
        <w:rPr>
          <w:rFonts w:ascii="Arial Narrow" w:hAnsi="Arial Narrow"/>
          <w:sz w:val="27"/>
          <w:szCs w:val="27"/>
        </w:rPr>
        <w:t xml:space="preserve"> Este Juzgado Administrativo Municipal, por razón de turno, resultó competente para tramitar y resolver el presente proceso administrativo. . . . . </w:t>
      </w:r>
    </w:p>
    <w:p w:rsidR="002A76D7" w:rsidRPr="00117C25" w:rsidRDefault="002A76D7" w:rsidP="00C43A5F">
      <w:pPr>
        <w:spacing w:line="360" w:lineRule="auto"/>
        <w:jc w:val="both"/>
        <w:rPr>
          <w:rFonts w:ascii="Arial Narrow" w:hAnsi="Arial Narrow"/>
          <w:sz w:val="27"/>
          <w:szCs w:val="27"/>
        </w:rPr>
      </w:pPr>
    </w:p>
    <w:p w:rsidR="002A76D7" w:rsidRPr="00117C25" w:rsidRDefault="002A76D7" w:rsidP="00C43A5F">
      <w:pPr>
        <w:spacing w:line="360" w:lineRule="auto"/>
        <w:ind w:firstLine="708"/>
        <w:jc w:val="both"/>
        <w:rPr>
          <w:rFonts w:ascii="Arial Narrow" w:hAnsi="Arial Narrow"/>
          <w:sz w:val="27"/>
          <w:szCs w:val="27"/>
        </w:rPr>
      </w:pPr>
      <w:r w:rsidRPr="00117C25">
        <w:rPr>
          <w:rFonts w:ascii="Arial Narrow" w:hAnsi="Arial Narrow"/>
          <w:b/>
          <w:sz w:val="27"/>
          <w:szCs w:val="27"/>
        </w:rPr>
        <w:t>EGUNDO.-</w:t>
      </w:r>
      <w:r w:rsidRPr="00117C25">
        <w:rPr>
          <w:rFonts w:ascii="Arial Narrow" w:hAnsi="Arial Narrow"/>
          <w:sz w:val="27"/>
          <w:szCs w:val="27"/>
        </w:rPr>
        <w:t xml:space="preserve"> Se declara la </w:t>
      </w:r>
      <w:r w:rsidRPr="00117C25">
        <w:rPr>
          <w:rFonts w:ascii="Arial Narrow" w:hAnsi="Arial Narrow"/>
          <w:b/>
          <w:sz w:val="27"/>
          <w:szCs w:val="27"/>
        </w:rPr>
        <w:t xml:space="preserve">NULIDAD TOTAL </w:t>
      </w:r>
      <w:r w:rsidRPr="00117C25">
        <w:rPr>
          <w:rFonts w:ascii="Arial Narrow" w:hAnsi="Arial Narrow"/>
          <w:sz w:val="27"/>
          <w:szCs w:val="27"/>
        </w:rPr>
        <w:t>del a</w:t>
      </w:r>
      <w:r w:rsidR="006F6A61" w:rsidRPr="00117C25">
        <w:rPr>
          <w:rFonts w:ascii="Arial Narrow" w:hAnsi="Arial Narrow"/>
          <w:sz w:val="27"/>
          <w:szCs w:val="27"/>
        </w:rPr>
        <w:t>cta de infracción</w:t>
      </w:r>
      <w:r w:rsidR="002E6F14" w:rsidRPr="00117C25">
        <w:rPr>
          <w:rFonts w:ascii="Arial Narrow" w:hAnsi="Arial Narrow"/>
          <w:sz w:val="27"/>
          <w:szCs w:val="27"/>
        </w:rPr>
        <w:t>…</w:t>
      </w:r>
      <w:r w:rsidRPr="00117C25">
        <w:rPr>
          <w:rFonts w:ascii="Arial Narrow" w:hAnsi="Arial Narrow"/>
          <w:sz w:val="27"/>
          <w:szCs w:val="27"/>
        </w:rPr>
        <w:t>, por las razones lógicas y jurídicas expresadas en el cuarto considerando de este fallo. .. . .</w:t>
      </w:r>
    </w:p>
    <w:p w:rsidR="002A76D7" w:rsidRPr="00117C25" w:rsidRDefault="002A76D7" w:rsidP="00C43A5F">
      <w:pPr>
        <w:spacing w:line="360" w:lineRule="auto"/>
        <w:jc w:val="both"/>
        <w:rPr>
          <w:rFonts w:ascii="Arial Narrow" w:hAnsi="Arial Narrow"/>
          <w:b/>
          <w:sz w:val="27"/>
          <w:szCs w:val="27"/>
        </w:rPr>
      </w:pPr>
    </w:p>
    <w:p w:rsidR="002A76D7" w:rsidRPr="00117C25" w:rsidRDefault="002A76D7" w:rsidP="00C43A5F">
      <w:pPr>
        <w:spacing w:line="360" w:lineRule="auto"/>
        <w:ind w:firstLine="708"/>
        <w:jc w:val="both"/>
        <w:rPr>
          <w:rFonts w:ascii="Arial Narrow" w:hAnsi="Arial Narrow"/>
          <w:sz w:val="27"/>
          <w:szCs w:val="27"/>
        </w:rPr>
      </w:pPr>
      <w:r w:rsidRPr="00117C25">
        <w:rPr>
          <w:rFonts w:ascii="Arial Narrow" w:hAnsi="Arial Narrow"/>
          <w:b/>
          <w:sz w:val="27"/>
          <w:szCs w:val="27"/>
        </w:rPr>
        <w:t>TERCERO.-</w:t>
      </w:r>
      <w:r w:rsidRPr="00117C25">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117C25">
        <w:rPr>
          <w:rFonts w:ascii="Arial Narrow" w:hAnsi="Arial Narrow" w:cs="Arial"/>
          <w:sz w:val="27"/>
          <w:szCs w:val="27"/>
          <w:lang w:val="es-MX"/>
        </w:rPr>
        <w:t xml:space="preserve">de la </w:t>
      </w:r>
      <w:r w:rsidR="006F6A61" w:rsidRPr="00117C25">
        <w:rPr>
          <w:rFonts w:ascii="Arial Narrow" w:hAnsi="Arial Narrow"/>
          <w:sz w:val="27"/>
          <w:szCs w:val="27"/>
        </w:rPr>
        <w:t xml:space="preserve">placa </w:t>
      </w:r>
      <w:r w:rsidRPr="00117C25">
        <w:rPr>
          <w:rFonts w:ascii="Arial Narrow" w:hAnsi="Arial Narrow"/>
          <w:sz w:val="27"/>
          <w:szCs w:val="27"/>
        </w:rPr>
        <w:t>de circulación retenida en garantía</w:t>
      </w:r>
      <w:r w:rsidRPr="00117C25">
        <w:rPr>
          <w:rFonts w:ascii="Arial Narrow" w:hAnsi="Arial Narrow" w:cs="Arial"/>
          <w:sz w:val="27"/>
          <w:szCs w:val="27"/>
          <w:lang w:val="es-MX"/>
        </w:rPr>
        <w:t xml:space="preserve">, </w:t>
      </w:r>
      <w:r w:rsidRPr="00117C25">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 </w:t>
      </w:r>
    </w:p>
    <w:p w:rsidR="002A76D7" w:rsidRPr="00117C25" w:rsidRDefault="002A76D7" w:rsidP="00C43A5F">
      <w:pPr>
        <w:spacing w:line="360" w:lineRule="auto"/>
        <w:jc w:val="both"/>
        <w:rPr>
          <w:rFonts w:ascii="Arial Narrow" w:hAnsi="Arial Narrow"/>
          <w:sz w:val="27"/>
          <w:szCs w:val="27"/>
        </w:rPr>
      </w:pPr>
    </w:p>
    <w:p w:rsidR="002A76D7" w:rsidRPr="00117C25" w:rsidRDefault="002A76D7" w:rsidP="00C43A5F">
      <w:pPr>
        <w:spacing w:line="360" w:lineRule="auto"/>
        <w:ind w:firstLine="708"/>
        <w:jc w:val="both"/>
        <w:rPr>
          <w:rFonts w:ascii="Arial Narrow" w:hAnsi="Arial Narrow"/>
          <w:b/>
          <w:sz w:val="27"/>
          <w:szCs w:val="27"/>
        </w:rPr>
      </w:pPr>
      <w:r w:rsidRPr="00117C25">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2A76D7" w:rsidRPr="00117C25" w:rsidRDefault="002A76D7" w:rsidP="00C43A5F">
      <w:pPr>
        <w:spacing w:line="360" w:lineRule="auto"/>
        <w:ind w:firstLine="708"/>
        <w:jc w:val="both"/>
        <w:rPr>
          <w:rFonts w:ascii="Arial Narrow" w:hAnsi="Arial Narrow"/>
          <w:sz w:val="27"/>
          <w:szCs w:val="27"/>
        </w:rPr>
      </w:pPr>
    </w:p>
    <w:p w:rsidR="002A76D7" w:rsidRPr="00117C25" w:rsidRDefault="002A76D7" w:rsidP="00C43A5F">
      <w:pPr>
        <w:spacing w:line="360" w:lineRule="auto"/>
        <w:ind w:firstLine="708"/>
        <w:jc w:val="both"/>
        <w:rPr>
          <w:rFonts w:ascii="Arial Narrow" w:hAnsi="Arial Narrow"/>
          <w:sz w:val="27"/>
          <w:szCs w:val="27"/>
        </w:rPr>
      </w:pPr>
      <w:r w:rsidRPr="00117C25">
        <w:rPr>
          <w:rFonts w:ascii="Arial Narrow" w:hAnsi="Arial Narrow"/>
          <w:sz w:val="27"/>
          <w:szCs w:val="27"/>
        </w:rPr>
        <w:t xml:space="preserve">En su oportunidad, archívese este expediente, como asunto totalmente concluido y dése de baja en el Libro de Registros de este Juzgado. . . . . . .  . . . . . . . </w:t>
      </w:r>
    </w:p>
    <w:p w:rsidR="002A76D7" w:rsidRPr="00117C25" w:rsidRDefault="002A76D7" w:rsidP="00C43A5F">
      <w:pPr>
        <w:tabs>
          <w:tab w:val="left" w:pos="3975"/>
        </w:tabs>
        <w:spacing w:line="360" w:lineRule="auto"/>
        <w:jc w:val="both"/>
        <w:rPr>
          <w:rFonts w:ascii="Arial Narrow" w:hAnsi="Arial Narrow"/>
          <w:sz w:val="27"/>
          <w:szCs w:val="27"/>
        </w:rPr>
      </w:pPr>
    </w:p>
    <w:p w:rsidR="002A76D7" w:rsidRPr="00117C25" w:rsidRDefault="002A76D7" w:rsidP="00C43A5F">
      <w:pPr>
        <w:spacing w:line="360" w:lineRule="auto"/>
        <w:ind w:firstLine="708"/>
        <w:jc w:val="both"/>
        <w:rPr>
          <w:rFonts w:ascii="Arial Narrow" w:hAnsi="Arial Narrow"/>
          <w:kern w:val="3"/>
          <w:sz w:val="27"/>
          <w:szCs w:val="27"/>
          <w:lang w:eastAsia="zh-CN"/>
        </w:rPr>
      </w:pPr>
      <w:r w:rsidRPr="00117C25">
        <w:rPr>
          <w:rFonts w:ascii="Arial Narrow" w:hAnsi="Arial Narrow"/>
          <w:kern w:val="3"/>
          <w:sz w:val="27"/>
          <w:szCs w:val="27"/>
          <w:lang w:eastAsia="zh-CN"/>
        </w:rPr>
        <w:t xml:space="preserve">Así lo resolvió y firma, en 4 cuatro tantos, el </w:t>
      </w:r>
      <w:r w:rsidRPr="00117C25">
        <w:rPr>
          <w:rFonts w:ascii="Arial Narrow" w:hAnsi="Arial Narrow"/>
          <w:b/>
          <w:kern w:val="3"/>
          <w:sz w:val="27"/>
          <w:szCs w:val="27"/>
          <w:lang w:eastAsia="zh-CN"/>
        </w:rPr>
        <w:t xml:space="preserve">LICENCIADO ELIVERIO GARCÍA MONZÓN, </w:t>
      </w:r>
      <w:r w:rsidRPr="00117C25">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117C25">
          <w:rPr>
            <w:rFonts w:ascii="Arial Narrow" w:hAnsi="Arial Narrow"/>
            <w:kern w:val="3"/>
            <w:sz w:val="27"/>
            <w:szCs w:val="27"/>
            <w:lang w:eastAsia="zh-CN"/>
          </w:rPr>
          <w:t xml:space="preserve">la </w:t>
        </w:r>
        <w:r w:rsidRPr="00117C25">
          <w:rPr>
            <w:rFonts w:ascii="Arial Narrow" w:hAnsi="Arial Narrow"/>
            <w:b/>
            <w:kern w:val="3"/>
            <w:sz w:val="27"/>
            <w:szCs w:val="27"/>
            <w:lang w:eastAsia="zh-CN"/>
          </w:rPr>
          <w:t>LICENCIADA MA.</w:t>
        </w:r>
      </w:smartTag>
      <w:r w:rsidRPr="00117C25">
        <w:rPr>
          <w:rFonts w:ascii="Arial Narrow" w:hAnsi="Arial Narrow"/>
          <w:b/>
          <w:kern w:val="3"/>
          <w:sz w:val="27"/>
          <w:szCs w:val="27"/>
          <w:lang w:eastAsia="zh-CN"/>
        </w:rPr>
        <w:t xml:space="preserve"> TERESA ALFÉREZ RODRÍGUEZ,</w:t>
      </w:r>
      <w:r w:rsidRPr="00117C25">
        <w:rPr>
          <w:rFonts w:ascii="Arial Narrow" w:hAnsi="Arial Narrow"/>
          <w:kern w:val="3"/>
          <w:sz w:val="27"/>
          <w:szCs w:val="27"/>
          <w:lang w:eastAsia="zh-CN"/>
        </w:rPr>
        <w:t xml:space="preserve"> Secretaria de Estudio y Cuenta</w:t>
      </w:r>
      <w:r w:rsidRPr="00117C25">
        <w:rPr>
          <w:rFonts w:ascii="Arial Narrow" w:hAnsi="Arial Narrow"/>
          <w:b/>
          <w:kern w:val="3"/>
          <w:sz w:val="27"/>
          <w:szCs w:val="27"/>
          <w:lang w:eastAsia="zh-CN"/>
        </w:rPr>
        <w:t>.- que da fe</w:t>
      </w:r>
      <w:r w:rsidRPr="00117C25">
        <w:rPr>
          <w:rFonts w:ascii="Arial Narrow" w:hAnsi="Arial Narrow"/>
          <w:kern w:val="3"/>
          <w:sz w:val="27"/>
          <w:szCs w:val="27"/>
          <w:lang w:eastAsia="zh-CN"/>
        </w:rPr>
        <w:t>. . . . . . . . . . . .  . . . . . . . . .</w:t>
      </w: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6E1558" w:rsidRPr="00117C25" w:rsidRDefault="006E1558"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C43A5F" w:rsidRPr="00117C25" w:rsidRDefault="00C43A5F" w:rsidP="00C43A5F">
      <w:pPr>
        <w:spacing w:line="360" w:lineRule="auto"/>
        <w:rPr>
          <w:rFonts w:ascii="Arial Narrow" w:hAnsi="Arial Narrow"/>
          <w:b/>
          <w:sz w:val="16"/>
          <w:szCs w:val="16"/>
        </w:rPr>
      </w:pPr>
    </w:p>
    <w:p w:rsidR="000A4A53" w:rsidRPr="00117C25" w:rsidRDefault="00C43A5F" w:rsidP="00C43A5F">
      <w:pPr>
        <w:spacing w:line="360" w:lineRule="auto"/>
        <w:jc w:val="center"/>
        <w:rPr>
          <w:rFonts w:ascii="Arial Narrow" w:hAnsi="Arial Narrow"/>
          <w:sz w:val="15"/>
          <w:szCs w:val="15"/>
        </w:rPr>
      </w:pPr>
      <w:r w:rsidRPr="00117C25">
        <w:rPr>
          <w:rFonts w:ascii="Arial Narrow" w:hAnsi="Arial Narrow"/>
          <w:b/>
          <w:sz w:val="15"/>
          <w:szCs w:val="15"/>
        </w:rPr>
        <w:t>ESTA HOJA FORMA PARTE DE LA SENTENCIA DEL 24 DE AGOSTO DEL 2017, DICTADA EN EL EXPEDIENTE 041</w:t>
      </w:r>
      <w:r w:rsidR="006E1558" w:rsidRPr="00117C25">
        <w:rPr>
          <w:rFonts w:ascii="Arial Narrow" w:hAnsi="Arial Narrow"/>
          <w:b/>
          <w:sz w:val="15"/>
          <w:szCs w:val="15"/>
        </w:rPr>
        <w:t>9/1er JAM/2017-JN</w:t>
      </w:r>
      <w:r w:rsidRPr="00117C25">
        <w:rPr>
          <w:rFonts w:ascii="Arial Narrow" w:hAnsi="Arial Narrow"/>
          <w:b/>
          <w:sz w:val="15"/>
          <w:szCs w:val="15"/>
        </w:rPr>
        <w:t>.</w:t>
      </w:r>
      <w:r w:rsidRPr="00117C25">
        <w:rPr>
          <w:rFonts w:ascii="Arial Narrow" w:hAnsi="Arial Narrow"/>
          <w:kern w:val="3"/>
          <w:sz w:val="15"/>
          <w:szCs w:val="15"/>
          <w:lang w:eastAsia="zh-CN"/>
        </w:rPr>
        <w:t xml:space="preserve"> </w:t>
      </w:r>
      <w:bookmarkEnd w:id="0"/>
    </w:p>
    <w:sectPr w:rsidR="000A4A53" w:rsidRPr="00117C25" w:rsidSect="007E5B53">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AC0" w:rsidRDefault="00A90AC0">
      <w:r>
        <w:separator/>
      </w:r>
    </w:p>
  </w:endnote>
  <w:endnote w:type="continuationSeparator" w:id="0">
    <w:p w:rsidR="00A90AC0" w:rsidRDefault="00A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AC0" w:rsidRDefault="00A90AC0">
      <w:r>
        <w:separator/>
      </w:r>
    </w:p>
  </w:footnote>
  <w:footnote w:type="continuationSeparator" w:id="0">
    <w:p w:rsidR="00A90AC0" w:rsidRDefault="00A90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CB25DF" w:rsidP="00D82EA6">
    <w:pPr>
      <w:pStyle w:val="Encabezado"/>
      <w:framePr w:wrap="around" w:vAnchor="text" w:hAnchor="margin" w:xAlign="center" w:y="1"/>
      <w:rPr>
        <w:rStyle w:val="Nmerodepgina"/>
      </w:rPr>
    </w:pPr>
    <w:r>
      <w:rPr>
        <w:rStyle w:val="Nmerodepgina"/>
      </w:rPr>
      <w:fldChar w:fldCharType="begin"/>
    </w:r>
    <w:r w:rsidR="00E94739">
      <w:rPr>
        <w:rStyle w:val="Nmerodepgina"/>
      </w:rPr>
      <w:instrText xml:space="preserve">PAGE  </w:instrText>
    </w:r>
    <w:r>
      <w:rPr>
        <w:rStyle w:val="Nmerodepgina"/>
      </w:rPr>
      <w:fldChar w:fldCharType="end"/>
    </w:r>
  </w:p>
  <w:p w:rsidR="00E94739" w:rsidRDefault="00E94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CB25DF" w:rsidP="00D82EA6">
    <w:pPr>
      <w:pStyle w:val="Encabezado"/>
      <w:framePr w:wrap="around" w:vAnchor="text" w:hAnchor="margin" w:xAlign="center" w:y="1"/>
      <w:rPr>
        <w:rStyle w:val="Nmerodepgina"/>
      </w:rPr>
    </w:pPr>
    <w:r>
      <w:rPr>
        <w:rStyle w:val="Nmerodepgina"/>
      </w:rPr>
      <w:fldChar w:fldCharType="begin"/>
    </w:r>
    <w:r w:rsidR="00E94739">
      <w:rPr>
        <w:rStyle w:val="Nmerodepgina"/>
      </w:rPr>
      <w:instrText xml:space="preserve">PAGE  </w:instrText>
    </w:r>
    <w:r>
      <w:rPr>
        <w:rStyle w:val="Nmerodepgina"/>
      </w:rPr>
      <w:fldChar w:fldCharType="separate"/>
    </w:r>
    <w:r w:rsidR="00117C25">
      <w:rPr>
        <w:rStyle w:val="Nmerodepgina"/>
        <w:noProof/>
      </w:rPr>
      <w:t>10</w:t>
    </w:r>
    <w:r>
      <w:rPr>
        <w:rStyle w:val="Nmerodepgina"/>
      </w:rPr>
      <w:fldChar w:fldCharType="end"/>
    </w:r>
  </w:p>
  <w:p w:rsidR="00E94739" w:rsidRDefault="00E947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56C"/>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8B8"/>
    <w:rsid w:val="000418EB"/>
    <w:rsid w:val="000428B6"/>
    <w:rsid w:val="00044A22"/>
    <w:rsid w:val="00045F20"/>
    <w:rsid w:val="0004667D"/>
    <w:rsid w:val="00050736"/>
    <w:rsid w:val="00051434"/>
    <w:rsid w:val="00051570"/>
    <w:rsid w:val="000525ED"/>
    <w:rsid w:val="00052C0C"/>
    <w:rsid w:val="000539E9"/>
    <w:rsid w:val="00053A46"/>
    <w:rsid w:val="00053FA0"/>
    <w:rsid w:val="000547ED"/>
    <w:rsid w:val="00054D10"/>
    <w:rsid w:val="00055275"/>
    <w:rsid w:val="00056255"/>
    <w:rsid w:val="00056A09"/>
    <w:rsid w:val="0005789D"/>
    <w:rsid w:val="00057B34"/>
    <w:rsid w:val="0006261E"/>
    <w:rsid w:val="00062D32"/>
    <w:rsid w:val="000660F4"/>
    <w:rsid w:val="0006685B"/>
    <w:rsid w:val="00070B5A"/>
    <w:rsid w:val="00070EF1"/>
    <w:rsid w:val="000716D0"/>
    <w:rsid w:val="00073781"/>
    <w:rsid w:val="000758BF"/>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4A53"/>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2535"/>
    <w:rsid w:val="00112DA4"/>
    <w:rsid w:val="00113DE1"/>
    <w:rsid w:val="00114137"/>
    <w:rsid w:val="001141C6"/>
    <w:rsid w:val="00114BF4"/>
    <w:rsid w:val="00114CCB"/>
    <w:rsid w:val="00115B44"/>
    <w:rsid w:val="00117C25"/>
    <w:rsid w:val="001204B3"/>
    <w:rsid w:val="00121867"/>
    <w:rsid w:val="00122542"/>
    <w:rsid w:val="00122749"/>
    <w:rsid w:val="0012280D"/>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771"/>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5CC"/>
    <w:rsid w:val="001C1DFE"/>
    <w:rsid w:val="001C3002"/>
    <w:rsid w:val="001C34DD"/>
    <w:rsid w:val="001C5E43"/>
    <w:rsid w:val="001C5FD7"/>
    <w:rsid w:val="001C64C6"/>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0625"/>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A76D7"/>
    <w:rsid w:val="002B1328"/>
    <w:rsid w:val="002B16B1"/>
    <w:rsid w:val="002B2775"/>
    <w:rsid w:val="002B27DF"/>
    <w:rsid w:val="002B3390"/>
    <w:rsid w:val="002B3B71"/>
    <w:rsid w:val="002B445C"/>
    <w:rsid w:val="002B4C8E"/>
    <w:rsid w:val="002B4E92"/>
    <w:rsid w:val="002B5405"/>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6F14"/>
    <w:rsid w:val="002E70D7"/>
    <w:rsid w:val="002E73B6"/>
    <w:rsid w:val="002E743C"/>
    <w:rsid w:val="002E7944"/>
    <w:rsid w:val="002E7EAF"/>
    <w:rsid w:val="002F0554"/>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E5B"/>
    <w:rsid w:val="0036021C"/>
    <w:rsid w:val="00361904"/>
    <w:rsid w:val="003621E6"/>
    <w:rsid w:val="0036336A"/>
    <w:rsid w:val="0036364F"/>
    <w:rsid w:val="00363B76"/>
    <w:rsid w:val="00364170"/>
    <w:rsid w:val="00372432"/>
    <w:rsid w:val="00372AB1"/>
    <w:rsid w:val="00372D3E"/>
    <w:rsid w:val="0037511D"/>
    <w:rsid w:val="003754C0"/>
    <w:rsid w:val="00377227"/>
    <w:rsid w:val="0038003A"/>
    <w:rsid w:val="0038032A"/>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860"/>
    <w:rsid w:val="003C0E36"/>
    <w:rsid w:val="003C1C3A"/>
    <w:rsid w:val="003C221A"/>
    <w:rsid w:val="003C2423"/>
    <w:rsid w:val="003C2EC6"/>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C5F"/>
    <w:rsid w:val="003E3F66"/>
    <w:rsid w:val="003E4300"/>
    <w:rsid w:val="003E546B"/>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1EC6"/>
    <w:rsid w:val="00402421"/>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19C1"/>
    <w:rsid w:val="00433081"/>
    <w:rsid w:val="00433147"/>
    <w:rsid w:val="00433D2A"/>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AA1"/>
    <w:rsid w:val="00453FA6"/>
    <w:rsid w:val="004544A3"/>
    <w:rsid w:val="0045586E"/>
    <w:rsid w:val="00455EB8"/>
    <w:rsid w:val="0045685A"/>
    <w:rsid w:val="00456AC0"/>
    <w:rsid w:val="0045715B"/>
    <w:rsid w:val="00457B4C"/>
    <w:rsid w:val="00457CD5"/>
    <w:rsid w:val="00457FC8"/>
    <w:rsid w:val="00461791"/>
    <w:rsid w:val="0046533D"/>
    <w:rsid w:val="0046553A"/>
    <w:rsid w:val="00465BDF"/>
    <w:rsid w:val="004669C6"/>
    <w:rsid w:val="00470547"/>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15F"/>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B7F0A"/>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A88"/>
    <w:rsid w:val="004F11F1"/>
    <w:rsid w:val="004F1272"/>
    <w:rsid w:val="004F36EB"/>
    <w:rsid w:val="004F3C7E"/>
    <w:rsid w:val="004F4510"/>
    <w:rsid w:val="004F4C1B"/>
    <w:rsid w:val="004F4E7E"/>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3032"/>
    <w:rsid w:val="00564365"/>
    <w:rsid w:val="005653BD"/>
    <w:rsid w:val="00565587"/>
    <w:rsid w:val="005656BF"/>
    <w:rsid w:val="00565855"/>
    <w:rsid w:val="00566E39"/>
    <w:rsid w:val="00567CEF"/>
    <w:rsid w:val="00570EF6"/>
    <w:rsid w:val="00571B19"/>
    <w:rsid w:val="00571B44"/>
    <w:rsid w:val="00571FEC"/>
    <w:rsid w:val="00572C1E"/>
    <w:rsid w:val="005741CA"/>
    <w:rsid w:val="005741DA"/>
    <w:rsid w:val="005745B9"/>
    <w:rsid w:val="0057461F"/>
    <w:rsid w:val="005748A9"/>
    <w:rsid w:val="00576948"/>
    <w:rsid w:val="0057723C"/>
    <w:rsid w:val="00577AA0"/>
    <w:rsid w:val="00580B97"/>
    <w:rsid w:val="005816D2"/>
    <w:rsid w:val="005816EC"/>
    <w:rsid w:val="00581875"/>
    <w:rsid w:val="0058275E"/>
    <w:rsid w:val="0058417C"/>
    <w:rsid w:val="00584213"/>
    <w:rsid w:val="005848A6"/>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47C9"/>
    <w:rsid w:val="006D5878"/>
    <w:rsid w:val="006D6054"/>
    <w:rsid w:val="006D76D5"/>
    <w:rsid w:val="006E00C8"/>
    <w:rsid w:val="006E0ACA"/>
    <w:rsid w:val="006E0FB8"/>
    <w:rsid w:val="006E1177"/>
    <w:rsid w:val="006E11CA"/>
    <w:rsid w:val="006E1558"/>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6A61"/>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457"/>
    <w:rsid w:val="0074655E"/>
    <w:rsid w:val="00746823"/>
    <w:rsid w:val="00746B94"/>
    <w:rsid w:val="00747416"/>
    <w:rsid w:val="00750ABD"/>
    <w:rsid w:val="0075176C"/>
    <w:rsid w:val="007517A0"/>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64D"/>
    <w:rsid w:val="007B3E18"/>
    <w:rsid w:val="007B4C14"/>
    <w:rsid w:val="007B573D"/>
    <w:rsid w:val="007B756B"/>
    <w:rsid w:val="007C03A0"/>
    <w:rsid w:val="007C08AC"/>
    <w:rsid w:val="007C17B7"/>
    <w:rsid w:val="007C2631"/>
    <w:rsid w:val="007C3531"/>
    <w:rsid w:val="007C4AE3"/>
    <w:rsid w:val="007C4CDF"/>
    <w:rsid w:val="007C551F"/>
    <w:rsid w:val="007C5C01"/>
    <w:rsid w:val="007C707A"/>
    <w:rsid w:val="007C731A"/>
    <w:rsid w:val="007C7B11"/>
    <w:rsid w:val="007C7F48"/>
    <w:rsid w:val="007D0613"/>
    <w:rsid w:val="007D1918"/>
    <w:rsid w:val="007D1BC0"/>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00F"/>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A35"/>
    <w:rsid w:val="00811C74"/>
    <w:rsid w:val="00811EC6"/>
    <w:rsid w:val="00811F69"/>
    <w:rsid w:val="00812673"/>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B19"/>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6ED"/>
    <w:rsid w:val="008E5D9F"/>
    <w:rsid w:val="008E6510"/>
    <w:rsid w:val="008E71D2"/>
    <w:rsid w:val="008E7368"/>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526"/>
    <w:rsid w:val="009B2EBC"/>
    <w:rsid w:val="009B346D"/>
    <w:rsid w:val="009B4E44"/>
    <w:rsid w:val="009B508E"/>
    <w:rsid w:val="009B5986"/>
    <w:rsid w:val="009C04B5"/>
    <w:rsid w:val="009C05CC"/>
    <w:rsid w:val="009C354D"/>
    <w:rsid w:val="009C41C6"/>
    <w:rsid w:val="009C5E9F"/>
    <w:rsid w:val="009C62C5"/>
    <w:rsid w:val="009C6C9F"/>
    <w:rsid w:val="009D06F7"/>
    <w:rsid w:val="009D06F8"/>
    <w:rsid w:val="009D0F89"/>
    <w:rsid w:val="009D1BC6"/>
    <w:rsid w:val="009D2105"/>
    <w:rsid w:val="009D25E8"/>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90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7ED"/>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90AC0"/>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3FF"/>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7B4D"/>
    <w:rsid w:val="00B37D9F"/>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395F"/>
    <w:rsid w:val="00B63D63"/>
    <w:rsid w:val="00B63FF8"/>
    <w:rsid w:val="00B64127"/>
    <w:rsid w:val="00B655C8"/>
    <w:rsid w:val="00B6646F"/>
    <w:rsid w:val="00B6718B"/>
    <w:rsid w:val="00B673EA"/>
    <w:rsid w:val="00B7028A"/>
    <w:rsid w:val="00B7069E"/>
    <w:rsid w:val="00B707F5"/>
    <w:rsid w:val="00B7091C"/>
    <w:rsid w:val="00B71C8C"/>
    <w:rsid w:val="00B72C72"/>
    <w:rsid w:val="00B74A9A"/>
    <w:rsid w:val="00B74FC8"/>
    <w:rsid w:val="00B75677"/>
    <w:rsid w:val="00B762B9"/>
    <w:rsid w:val="00B76A79"/>
    <w:rsid w:val="00B76BF3"/>
    <w:rsid w:val="00B77CA1"/>
    <w:rsid w:val="00B81517"/>
    <w:rsid w:val="00B81D48"/>
    <w:rsid w:val="00B831CA"/>
    <w:rsid w:val="00B837B0"/>
    <w:rsid w:val="00B84615"/>
    <w:rsid w:val="00B84AE9"/>
    <w:rsid w:val="00B84E75"/>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6735"/>
    <w:rsid w:val="00BB03A0"/>
    <w:rsid w:val="00BB0783"/>
    <w:rsid w:val="00BB0E0C"/>
    <w:rsid w:val="00BB1474"/>
    <w:rsid w:val="00BB16CF"/>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A50"/>
    <w:rsid w:val="00BF2D84"/>
    <w:rsid w:val="00BF3085"/>
    <w:rsid w:val="00BF3647"/>
    <w:rsid w:val="00BF3A96"/>
    <w:rsid w:val="00BF3E73"/>
    <w:rsid w:val="00BF3EA7"/>
    <w:rsid w:val="00BF443B"/>
    <w:rsid w:val="00BF6A17"/>
    <w:rsid w:val="00BF6EC2"/>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1F7D"/>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6F08"/>
    <w:rsid w:val="00C37795"/>
    <w:rsid w:val="00C4057E"/>
    <w:rsid w:val="00C40BCB"/>
    <w:rsid w:val="00C41427"/>
    <w:rsid w:val="00C4170A"/>
    <w:rsid w:val="00C42C2B"/>
    <w:rsid w:val="00C43A5F"/>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9DA"/>
    <w:rsid w:val="00C75C41"/>
    <w:rsid w:val="00C776E7"/>
    <w:rsid w:val="00C778F2"/>
    <w:rsid w:val="00C801D0"/>
    <w:rsid w:val="00C82373"/>
    <w:rsid w:val="00C8369A"/>
    <w:rsid w:val="00C83752"/>
    <w:rsid w:val="00C854C0"/>
    <w:rsid w:val="00C8610B"/>
    <w:rsid w:val="00C86549"/>
    <w:rsid w:val="00C8701A"/>
    <w:rsid w:val="00C87703"/>
    <w:rsid w:val="00C910BB"/>
    <w:rsid w:val="00C92583"/>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5DF"/>
    <w:rsid w:val="00CB2A4D"/>
    <w:rsid w:val="00CB3781"/>
    <w:rsid w:val="00CB40C8"/>
    <w:rsid w:val="00CB42EE"/>
    <w:rsid w:val="00CB5326"/>
    <w:rsid w:val="00CB5927"/>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2606"/>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7347"/>
    <w:rsid w:val="00D779BD"/>
    <w:rsid w:val="00D801E1"/>
    <w:rsid w:val="00D8039E"/>
    <w:rsid w:val="00D811F0"/>
    <w:rsid w:val="00D82EA6"/>
    <w:rsid w:val="00D83A4F"/>
    <w:rsid w:val="00D84AE4"/>
    <w:rsid w:val="00D84BF9"/>
    <w:rsid w:val="00D84EF8"/>
    <w:rsid w:val="00D85946"/>
    <w:rsid w:val="00D86727"/>
    <w:rsid w:val="00D86761"/>
    <w:rsid w:val="00D86B0C"/>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4F68"/>
    <w:rsid w:val="00DB5D61"/>
    <w:rsid w:val="00DB5FC3"/>
    <w:rsid w:val="00DB6503"/>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2264"/>
    <w:rsid w:val="00DE33CE"/>
    <w:rsid w:val="00DE388E"/>
    <w:rsid w:val="00DE40EC"/>
    <w:rsid w:val="00DE4C6C"/>
    <w:rsid w:val="00DE577E"/>
    <w:rsid w:val="00DE5B08"/>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647"/>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C12"/>
    <w:rsid w:val="00E673F9"/>
    <w:rsid w:val="00E67B72"/>
    <w:rsid w:val="00E7075D"/>
    <w:rsid w:val="00E71177"/>
    <w:rsid w:val="00E713FC"/>
    <w:rsid w:val="00E71B26"/>
    <w:rsid w:val="00E72E9A"/>
    <w:rsid w:val="00E73E58"/>
    <w:rsid w:val="00E74369"/>
    <w:rsid w:val="00E74BAE"/>
    <w:rsid w:val="00E74C76"/>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B7E9C"/>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4BEE"/>
    <w:rsid w:val="00F479F6"/>
    <w:rsid w:val="00F51894"/>
    <w:rsid w:val="00F51B7C"/>
    <w:rsid w:val="00F51F59"/>
    <w:rsid w:val="00F5221B"/>
    <w:rsid w:val="00F5270E"/>
    <w:rsid w:val="00F5393D"/>
    <w:rsid w:val="00F544FC"/>
    <w:rsid w:val="00F5520B"/>
    <w:rsid w:val="00F5618E"/>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C1F"/>
    <w:rsid w:val="00F90B84"/>
    <w:rsid w:val="00F91100"/>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68C1"/>
    <w:rsid w:val="00FE71A3"/>
    <w:rsid w:val="00FE7940"/>
    <w:rsid w:val="00FE7DA3"/>
    <w:rsid w:val="00FF0F75"/>
    <w:rsid w:val="00FF194C"/>
    <w:rsid w:val="00FF25C0"/>
    <w:rsid w:val="00FF31EB"/>
    <w:rsid w:val="00FF3640"/>
    <w:rsid w:val="00FF4183"/>
    <w:rsid w:val="00FF696F"/>
    <w:rsid w:val="00FF72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3BAF72F-BD89-459A-9B67-C4B5FDBE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524095153">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3584</Words>
  <Characters>19716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8</cp:revision>
  <cp:lastPrinted>2017-03-18T23:43:00Z</cp:lastPrinted>
  <dcterms:created xsi:type="dcterms:W3CDTF">2017-08-25T22:58:00Z</dcterms:created>
  <dcterms:modified xsi:type="dcterms:W3CDTF">2017-09-29T17:03:00Z</dcterms:modified>
</cp:coreProperties>
</file>